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C213" w14:textId="77777777" w:rsidR="009C376D" w:rsidRPr="00397378" w:rsidRDefault="009C376D" w:rsidP="009C376D">
      <w:pPr>
        <w:rPr>
          <w:rFonts w:ascii="Arial" w:hAnsi="Arial" w:cs="Arial"/>
          <w:b/>
          <w:bCs/>
          <w:sz w:val="32"/>
        </w:rPr>
      </w:pPr>
    </w:p>
    <w:p w14:paraId="55CA3DAD" w14:textId="77777777" w:rsidR="009C376D" w:rsidRDefault="00BD1E25" w:rsidP="009C376D">
      <w:pPr>
        <w:jc w:val="center"/>
        <w:rPr>
          <w:rFonts w:ascii="Arial" w:hAnsi="Arial" w:cs="Arial"/>
          <w:b/>
          <w:bCs/>
          <w:sz w:val="40"/>
        </w:rPr>
      </w:pPr>
      <w:r>
        <w:rPr>
          <w:noProof/>
          <w:lang w:eastAsia="en-GB"/>
        </w:rPr>
        <w:drawing>
          <wp:inline distT="0" distB="0" distL="0" distR="0" wp14:anchorId="5D960B4A" wp14:editId="603BFD48">
            <wp:extent cx="1325880" cy="1295400"/>
            <wp:effectExtent l="0" t="0" r="7620" b="0"/>
            <wp:docPr id="2" name="Picture 2" descr="Welcome - The Church Lan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 The Church Lane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5880" cy="1295400"/>
                    </a:xfrm>
                    <a:prstGeom prst="rect">
                      <a:avLst/>
                    </a:prstGeom>
                    <a:noFill/>
                    <a:ln>
                      <a:noFill/>
                    </a:ln>
                  </pic:spPr>
                </pic:pic>
              </a:graphicData>
            </a:graphic>
          </wp:inline>
        </w:drawing>
      </w:r>
    </w:p>
    <w:p w14:paraId="4AACE978" w14:textId="77777777" w:rsidR="00466336" w:rsidRDefault="00466336" w:rsidP="009C376D">
      <w:pPr>
        <w:rPr>
          <w:rFonts w:ascii="Arial" w:hAnsi="Arial" w:cs="Arial"/>
          <w:b/>
          <w:bCs/>
          <w:sz w:val="40"/>
        </w:rPr>
      </w:pPr>
    </w:p>
    <w:p w14:paraId="66856F57" w14:textId="77777777" w:rsidR="00466336" w:rsidRDefault="00466336" w:rsidP="009C376D">
      <w:pPr>
        <w:rPr>
          <w:rFonts w:ascii="Arial" w:hAnsi="Arial" w:cs="Arial"/>
          <w:b/>
          <w:bCs/>
          <w:sz w:val="40"/>
        </w:rPr>
      </w:pPr>
    </w:p>
    <w:p w14:paraId="280D5923" w14:textId="49AFCBC3" w:rsidR="009C376D" w:rsidRPr="00BD1E25" w:rsidRDefault="00BD1E25" w:rsidP="00C51FDC">
      <w:pPr>
        <w:jc w:val="center"/>
        <w:rPr>
          <w:rFonts w:ascii="Arial" w:hAnsi="Arial" w:cs="Arial"/>
          <w:b/>
          <w:bCs/>
          <w:color w:val="FF0000"/>
          <w:sz w:val="40"/>
        </w:rPr>
      </w:pPr>
      <w:r>
        <w:rPr>
          <w:rFonts w:ascii="Arial" w:hAnsi="Arial" w:cs="Arial"/>
          <w:b/>
          <w:bCs/>
          <w:color w:val="FF0000"/>
          <w:sz w:val="40"/>
        </w:rPr>
        <w:t>Relationships and Sex</w:t>
      </w:r>
      <w:r w:rsidR="009C376D" w:rsidRPr="00BD1E25">
        <w:rPr>
          <w:rFonts w:ascii="Arial" w:hAnsi="Arial" w:cs="Arial"/>
          <w:b/>
          <w:bCs/>
          <w:color w:val="FF0000"/>
          <w:sz w:val="40"/>
        </w:rPr>
        <w:t xml:space="preserve"> Education</w:t>
      </w:r>
      <w:r>
        <w:rPr>
          <w:rFonts w:ascii="Arial" w:hAnsi="Arial" w:cs="Arial"/>
          <w:b/>
          <w:bCs/>
          <w:color w:val="FF0000"/>
          <w:sz w:val="40"/>
        </w:rPr>
        <w:t xml:space="preserve"> and Health Education</w:t>
      </w:r>
      <w:r w:rsidR="00CB485D">
        <w:rPr>
          <w:rFonts w:ascii="Arial" w:hAnsi="Arial" w:cs="Arial"/>
          <w:b/>
          <w:bCs/>
          <w:color w:val="FF0000"/>
          <w:sz w:val="40"/>
        </w:rPr>
        <w:t xml:space="preserve"> (RSE)</w:t>
      </w:r>
      <w:r>
        <w:rPr>
          <w:rFonts w:ascii="Arial" w:hAnsi="Arial" w:cs="Arial"/>
          <w:b/>
          <w:bCs/>
          <w:color w:val="FF0000"/>
          <w:sz w:val="40"/>
        </w:rPr>
        <w:t xml:space="preserve"> Policy</w:t>
      </w:r>
    </w:p>
    <w:p w14:paraId="23216936" w14:textId="77777777" w:rsidR="009C376D" w:rsidRPr="00BD1E25" w:rsidRDefault="001A40FA" w:rsidP="009C376D">
      <w:pPr>
        <w:rPr>
          <w:rFonts w:ascii="Arial" w:hAnsi="Arial" w:cs="Arial"/>
          <w:b/>
          <w:bCs/>
          <w:color w:val="FF0000"/>
          <w:sz w:val="40"/>
        </w:rPr>
      </w:pPr>
      <w:r w:rsidRPr="00BD1E25">
        <w:rPr>
          <w:rFonts w:ascii="Arial" w:hAnsi="Arial" w:cs="Arial"/>
          <w:b/>
          <w:bCs/>
          <w:color w:val="FF0000"/>
          <w:sz w:val="40"/>
        </w:rPr>
        <w:t>Policy</w:t>
      </w:r>
      <w:r w:rsidR="009C376D" w:rsidRPr="00BD1E25">
        <w:rPr>
          <w:rFonts w:ascii="Arial" w:hAnsi="Arial" w:cs="Arial"/>
          <w:b/>
          <w:bCs/>
          <w:color w:val="FF0000"/>
          <w:sz w:val="40"/>
        </w:rPr>
        <w:t xml:space="preserve"> </w:t>
      </w:r>
      <w:r w:rsidRPr="00BD1E25">
        <w:rPr>
          <w:rFonts w:ascii="Arial" w:hAnsi="Arial" w:cs="Arial"/>
          <w:b/>
          <w:bCs/>
          <w:color w:val="FF0000"/>
          <w:sz w:val="40"/>
        </w:rPr>
        <w:t>Church Lane Primary and Nursery</w:t>
      </w:r>
    </w:p>
    <w:p w14:paraId="53CDF9C2" w14:textId="77777777" w:rsidR="009C376D" w:rsidRDefault="009C376D" w:rsidP="009C376D">
      <w:pPr>
        <w:rPr>
          <w:rFonts w:ascii="Arial" w:hAnsi="Arial" w:cs="Arial"/>
          <w:b/>
          <w:bCs/>
          <w:color w:val="00B050"/>
          <w:sz w:val="32"/>
          <w:szCs w:val="32"/>
        </w:rPr>
      </w:pPr>
    </w:p>
    <w:p w14:paraId="1FF369B6" w14:textId="77777777" w:rsidR="00003B09" w:rsidRDefault="00003B09" w:rsidP="009C376D">
      <w:pPr>
        <w:rPr>
          <w:rFonts w:ascii="Arial" w:hAnsi="Arial" w:cs="Arial"/>
          <w:b/>
          <w:bCs/>
          <w:color w:val="00B050"/>
          <w:sz w:val="32"/>
          <w:szCs w:val="32"/>
        </w:rPr>
      </w:pPr>
    </w:p>
    <w:p w14:paraId="582B239D" w14:textId="77777777" w:rsidR="00003B09" w:rsidRDefault="00003B09" w:rsidP="009C376D">
      <w:pPr>
        <w:rPr>
          <w:rFonts w:ascii="Arial" w:hAnsi="Arial" w:cs="Arial"/>
          <w:b/>
          <w:bCs/>
          <w:color w:val="00B050"/>
          <w:sz w:val="32"/>
          <w:szCs w:val="32"/>
        </w:rPr>
      </w:pPr>
    </w:p>
    <w:p w14:paraId="0A02163B" w14:textId="77777777" w:rsidR="00003B09" w:rsidRPr="005D5095" w:rsidRDefault="00003B09" w:rsidP="009C376D">
      <w:pPr>
        <w:rPr>
          <w:rFonts w:ascii="Arial" w:hAnsi="Arial" w:cs="Arial"/>
          <w:b/>
          <w:bCs/>
          <w:color w:val="00B050"/>
          <w:sz w:val="32"/>
          <w:szCs w:val="32"/>
        </w:rPr>
      </w:pPr>
    </w:p>
    <w:p w14:paraId="0D1B80E5" w14:textId="77777777" w:rsidR="009C376D" w:rsidRPr="00397378" w:rsidRDefault="009C376D" w:rsidP="009C376D">
      <w:pPr>
        <w:rPr>
          <w:rFonts w:ascii="Arial" w:hAnsi="Arial" w:cs="Arial"/>
          <w:b/>
          <w:bCs/>
          <w:sz w:val="32"/>
        </w:rPr>
      </w:pPr>
    </w:p>
    <w:p w14:paraId="732C9227" w14:textId="77777777" w:rsidR="009C376D" w:rsidRDefault="00BD1E25" w:rsidP="00003B09">
      <w:pPr>
        <w:jc w:val="center"/>
        <w:rPr>
          <w:rFonts w:ascii="Arial" w:hAnsi="Arial" w:cs="Arial"/>
          <w:sz w:val="32"/>
        </w:rPr>
      </w:pPr>
      <w:r>
        <w:rPr>
          <w:rFonts w:ascii="Arial" w:hAnsi="Arial" w:cs="Arial"/>
          <w:sz w:val="32"/>
        </w:rPr>
        <w:t>Written by</w:t>
      </w:r>
      <w:r w:rsidR="003B7160">
        <w:rPr>
          <w:rFonts w:ascii="Arial" w:hAnsi="Arial" w:cs="Arial"/>
          <w:sz w:val="32"/>
        </w:rPr>
        <w:t>:</w:t>
      </w:r>
      <w:r w:rsidR="00003B09">
        <w:rPr>
          <w:rFonts w:ascii="Arial" w:hAnsi="Arial" w:cs="Arial"/>
          <w:sz w:val="32"/>
        </w:rPr>
        <w:t xml:space="preserve"> Anne Daynes</w:t>
      </w:r>
    </w:p>
    <w:p w14:paraId="0FEFCE84" w14:textId="77777777" w:rsidR="009C376D" w:rsidRDefault="009C376D" w:rsidP="009C376D">
      <w:pPr>
        <w:rPr>
          <w:rFonts w:ascii="Arial" w:hAnsi="Arial" w:cs="Arial"/>
          <w:sz w:val="32"/>
        </w:rPr>
      </w:pPr>
    </w:p>
    <w:p w14:paraId="7DD26A9A" w14:textId="77777777" w:rsidR="009C376D" w:rsidRPr="00397378" w:rsidRDefault="009C376D" w:rsidP="009C376D">
      <w:pPr>
        <w:rPr>
          <w:rFonts w:ascii="Arial" w:hAnsi="Arial" w:cs="Arial"/>
          <w:sz w:val="32"/>
        </w:rPr>
      </w:pPr>
    </w:p>
    <w:p w14:paraId="0C508F2F" w14:textId="77777777" w:rsidR="009C376D" w:rsidRPr="00397378" w:rsidRDefault="001A40FA" w:rsidP="00003B09">
      <w:pPr>
        <w:jc w:val="center"/>
        <w:rPr>
          <w:rFonts w:ascii="Arial" w:hAnsi="Arial" w:cs="Arial"/>
          <w:sz w:val="32"/>
        </w:rPr>
      </w:pPr>
      <w:r>
        <w:rPr>
          <w:rFonts w:ascii="Arial" w:hAnsi="Arial" w:cs="Arial"/>
          <w:sz w:val="32"/>
        </w:rPr>
        <w:t>Head Teacher</w:t>
      </w:r>
      <w:r w:rsidR="003B7160">
        <w:rPr>
          <w:rFonts w:ascii="Arial" w:hAnsi="Arial" w:cs="Arial"/>
          <w:sz w:val="32"/>
        </w:rPr>
        <w:t>:</w:t>
      </w:r>
      <w:r w:rsidR="00003B09">
        <w:rPr>
          <w:rFonts w:ascii="Arial" w:hAnsi="Arial" w:cs="Arial"/>
          <w:sz w:val="32"/>
        </w:rPr>
        <w:t xml:space="preserve"> Callum Clay</w:t>
      </w:r>
    </w:p>
    <w:p w14:paraId="0991ADA8" w14:textId="77777777" w:rsidR="009C376D" w:rsidRDefault="009C376D" w:rsidP="009C376D">
      <w:pPr>
        <w:rPr>
          <w:rFonts w:ascii="Arial" w:hAnsi="Arial" w:cs="Arial"/>
          <w:sz w:val="32"/>
        </w:rPr>
      </w:pPr>
    </w:p>
    <w:p w14:paraId="34BFC69F" w14:textId="77777777" w:rsidR="009C376D" w:rsidRDefault="009C376D" w:rsidP="009C376D">
      <w:pPr>
        <w:ind w:left="1440" w:firstLine="720"/>
        <w:rPr>
          <w:rFonts w:ascii="Arial" w:hAnsi="Arial" w:cs="Arial"/>
          <w:sz w:val="32"/>
        </w:rPr>
      </w:pPr>
    </w:p>
    <w:p w14:paraId="3C338B44" w14:textId="29072DD8" w:rsidR="001A40FA" w:rsidRDefault="009C376D" w:rsidP="00003B09">
      <w:pPr>
        <w:jc w:val="center"/>
      </w:pPr>
      <w:r w:rsidRPr="00397378">
        <w:rPr>
          <w:rFonts w:ascii="Arial" w:hAnsi="Arial" w:cs="Arial"/>
          <w:sz w:val="32"/>
        </w:rPr>
        <w:t>School Governor with lead resp</w:t>
      </w:r>
      <w:r>
        <w:rPr>
          <w:rFonts w:ascii="Arial" w:hAnsi="Arial" w:cs="Arial"/>
          <w:sz w:val="32"/>
        </w:rPr>
        <w:t xml:space="preserve">onsibility for </w:t>
      </w:r>
      <w:r w:rsidR="00CB485D">
        <w:rPr>
          <w:rFonts w:ascii="Arial" w:hAnsi="Arial" w:cs="Arial"/>
          <w:sz w:val="32"/>
        </w:rPr>
        <w:t>RS</w:t>
      </w:r>
      <w:r>
        <w:rPr>
          <w:rFonts w:ascii="Arial" w:hAnsi="Arial" w:cs="Arial"/>
          <w:sz w:val="32"/>
        </w:rPr>
        <w:t>E</w:t>
      </w:r>
      <w:r w:rsidR="003B7160">
        <w:rPr>
          <w:rFonts w:ascii="Arial" w:hAnsi="Arial" w:cs="Arial"/>
          <w:sz w:val="32"/>
        </w:rPr>
        <w:t xml:space="preserve">: </w:t>
      </w:r>
      <w:r w:rsidR="001A40FA" w:rsidRPr="001A40FA">
        <w:t xml:space="preserve"> </w:t>
      </w:r>
      <w:r w:rsidR="00003B09" w:rsidRPr="00003B09">
        <w:rPr>
          <w:rFonts w:ascii="Arial" w:hAnsi="Arial" w:cs="Arial"/>
          <w:sz w:val="32"/>
          <w:szCs w:val="32"/>
        </w:rPr>
        <w:t>Mel Porter</w:t>
      </w:r>
    </w:p>
    <w:p w14:paraId="207290D0" w14:textId="77777777" w:rsidR="001A40FA" w:rsidRDefault="001A40FA" w:rsidP="009C376D">
      <w:pPr>
        <w:ind w:left="2160"/>
      </w:pPr>
    </w:p>
    <w:p w14:paraId="662A3E9F" w14:textId="77777777" w:rsidR="001A40FA" w:rsidRDefault="001A40FA" w:rsidP="009C376D">
      <w:pPr>
        <w:ind w:left="2160"/>
      </w:pPr>
    </w:p>
    <w:p w14:paraId="7DB14967" w14:textId="77777777" w:rsidR="001A40FA" w:rsidRDefault="001A40FA" w:rsidP="009C376D">
      <w:pPr>
        <w:ind w:left="2160"/>
      </w:pPr>
    </w:p>
    <w:p w14:paraId="1559E6FC" w14:textId="77777777" w:rsidR="001A40FA" w:rsidRDefault="001A40FA" w:rsidP="009C376D">
      <w:pPr>
        <w:ind w:left="2160"/>
      </w:pPr>
    </w:p>
    <w:p w14:paraId="34FF210C" w14:textId="77777777" w:rsidR="001A40FA" w:rsidRDefault="001A40FA" w:rsidP="009C376D">
      <w:pPr>
        <w:ind w:left="2160"/>
      </w:pPr>
    </w:p>
    <w:p w14:paraId="3AA3987C" w14:textId="77777777" w:rsidR="001A40FA" w:rsidRDefault="001A40FA" w:rsidP="009C376D">
      <w:pPr>
        <w:ind w:left="2160"/>
      </w:pPr>
    </w:p>
    <w:p w14:paraId="311D9FB2" w14:textId="77777777" w:rsidR="001A40FA" w:rsidRDefault="001A40FA" w:rsidP="009C376D">
      <w:pPr>
        <w:ind w:left="2160"/>
      </w:pPr>
    </w:p>
    <w:p w14:paraId="5884308D" w14:textId="77777777" w:rsidR="001A40FA" w:rsidRDefault="001A40FA" w:rsidP="00003B09">
      <w:pPr>
        <w:rPr>
          <w:rFonts w:ascii="Arial" w:hAnsi="Arial" w:cs="Arial"/>
          <w:sz w:val="32"/>
        </w:rPr>
      </w:pPr>
    </w:p>
    <w:p w14:paraId="62477699" w14:textId="77777777" w:rsidR="009C376D" w:rsidRPr="00BD1E25" w:rsidRDefault="009C376D" w:rsidP="009C376D">
      <w:pPr>
        <w:pStyle w:val="Title"/>
        <w:rPr>
          <w:rFonts w:ascii="Arial" w:hAnsi="Arial" w:cs="Arial"/>
          <w:color w:val="FF0000"/>
        </w:rPr>
      </w:pPr>
      <w:r>
        <w:rPr>
          <w:rFonts w:ascii="Arial" w:hAnsi="Arial" w:cs="Arial"/>
        </w:rPr>
        <w:br w:type="page"/>
      </w:r>
      <w:r w:rsidR="00BD1E25">
        <w:rPr>
          <w:rFonts w:ascii="Arial" w:hAnsi="Arial" w:cs="Arial"/>
          <w:color w:val="FF0000"/>
        </w:rPr>
        <w:lastRenderedPageBreak/>
        <w:t>Relationships and Sex</w:t>
      </w:r>
      <w:r w:rsidRPr="00BD1E25">
        <w:rPr>
          <w:rFonts w:ascii="Arial" w:hAnsi="Arial" w:cs="Arial"/>
          <w:color w:val="FF0000"/>
        </w:rPr>
        <w:t xml:space="preserve"> Education</w:t>
      </w:r>
      <w:r w:rsidR="00BD1E25">
        <w:rPr>
          <w:rFonts w:ascii="Arial" w:hAnsi="Arial" w:cs="Arial"/>
          <w:color w:val="FF0000"/>
        </w:rPr>
        <w:t xml:space="preserve"> and Health Education</w:t>
      </w:r>
    </w:p>
    <w:p w14:paraId="6A9DC291" w14:textId="77777777" w:rsidR="00F33EBB" w:rsidRPr="00BD1E25" w:rsidRDefault="00F33EBB" w:rsidP="009C376D">
      <w:pPr>
        <w:pStyle w:val="Title"/>
        <w:rPr>
          <w:rFonts w:ascii="Arial" w:hAnsi="Arial" w:cs="Arial"/>
          <w:color w:val="FF0000"/>
        </w:rPr>
      </w:pPr>
      <w:r w:rsidRPr="00BD1E25">
        <w:rPr>
          <w:rFonts w:ascii="Arial" w:hAnsi="Arial" w:cs="Arial"/>
          <w:color w:val="FF0000"/>
        </w:rPr>
        <w:t>Policy</w:t>
      </w:r>
    </w:p>
    <w:p w14:paraId="413E1F99" w14:textId="77777777" w:rsidR="00AC1881" w:rsidRDefault="00AC1881" w:rsidP="00AC1881">
      <w:pPr>
        <w:pStyle w:val="Heading1"/>
        <w:rPr>
          <w:rFonts w:ascii="Calibri" w:hAnsi="Calibri" w:cs="Arial"/>
          <w:b w:val="0"/>
          <w:bCs w:val="0"/>
          <w:sz w:val="22"/>
          <w:szCs w:val="22"/>
        </w:rPr>
      </w:pPr>
    </w:p>
    <w:p w14:paraId="074F1224" w14:textId="77777777" w:rsidR="00AC1881" w:rsidRDefault="00AC1881" w:rsidP="00AC1881">
      <w:pPr>
        <w:pStyle w:val="Heading1"/>
        <w:rPr>
          <w:rFonts w:ascii="Calibri" w:hAnsi="Calibri" w:cs="Arial"/>
          <w:b w:val="0"/>
          <w:bCs w:val="0"/>
          <w:sz w:val="22"/>
          <w:szCs w:val="22"/>
        </w:rPr>
      </w:pPr>
    </w:p>
    <w:p w14:paraId="7F77B595" w14:textId="77777777" w:rsidR="009C376D" w:rsidRPr="00164DF4" w:rsidRDefault="00575662" w:rsidP="00F33EBB">
      <w:pPr>
        <w:pStyle w:val="Heading1"/>
        <w:numPr>
          <w:ilvl w:val="0"/>
          <w:numId w:val="18"/>
        </w:numPr>
        <w:shd w:val="clear" w:color="auto" w:fill="00B050"/>
        <w:rPr>
          <w:rFonts w:ascii="Calibri" w:hAnsi="Calibri" w:cs="Arial"/>
          <w:szCs w:val="28"/>
        </w:rPr>
      </w:pPr>
      <w:r w:rsidRPr="00164DF4">
        <w:rPr>
          <w:rFonts w:ascii="Calibri" w:hAnsi="Calibri" w:cs="Arial"/>
          <w:szCs w:val="28"/>
        </w:rPr>
        <w:t>Values and Ethos</w:t>
      </w:r>
    </w:p>
    <w:p w14:paraId="2E7E1269" w14:textId="77777777" w:rsidR="00575662" w:rsidRPr="0077274E" w:rsidRDefault="00575662" w:rsidP="00575662">
      <w:pPr>
        <w:rPr>
          <w:b/>
        </w:rPr>
      </w:pPr>
    </w:p>
    <w:p w14:paraId="35951498" w14:textId="77777777" w:rsidR="00620D23" w:rsidRDefault="00620D23" w:rsidP="00575662">
      <w:pPr>
        <w:rPr>
          <w:rFonts w:ascii="Arial" w:hAnsi="Arial" w:cs="Arial"/>
          <w:b/>
        </w:rPr>
      </w:pPr>
      <w:r w:rsidRPr="0077274E">
        <w:rPr>
          <w:rFonts w:ascii="Arial" w:hAnsi="Arial" w:cs="Arial"/>
          <w:b/>
        </w:rPr>
        <w:t xml:space="preserve">Forward from the Secretary </w:t>
      </w:r>
      <w:proofErr w:type="gramStart"/>
      <w:r w:rsidRPr="0077274E">
        <w:rPr>
          <w:rFonts w:ascii="Arial" w:hAnsi="Arial" w:cs="Arial"/>
          <w:b/>
        </w:rPr>
        <w:t>Of</w:t>
      </w:r>
      <w:proofErr w:type="gramEnd"/>
      <w:r w:rsidRPr="0077274E">
        <w:rPr>
          <w:rFonts w:ascii="Arial" w:hAnsi="Arial" w:cs="Arial"/>
          <w:b/>
        </w:rPr>
        <w:t xml:space="preserve"> State:</w:t>
      </w:r>
      <w:r w:rsidR="00193AAB" w:rsidRPr="00193AAB">
        <w:t xml:space="preserve"> </w:t>
      </w:r>
      <w:r w:rsidR="00193AAB" w:rsidRPr="00193AAB">
        <w:rPr>
          <w:rFonts w:ascii="Arial" w:hAnsi="Arial" w:cs="Arial"/>
          <w:b/>
        </w:rPr>
        <w:t>From Relationships Education, Relationships and Sex Education (RSE) and Health Education DFE September 2020. This guidance replaces the Sex and Relationship guidance of 2000.</w:t>
      </w:r>
    </w:p>
    <w:p w14:paraId="3343EBE1" w14:textId="77777777" w:rsidR="00193AAB" w:rsidRDefault="00193AAB" w:rsidP="00575662">
      <w:pPr>
        <w:rPr>
          <w:rFonts w:ascii="Arial" w:hAnsi="Arial" w:cs="Arial"/>
          <w:b/>
        </w:rPr>
      </w:pPr>
    </w:p>
    <w:p w14:paraId="4FBCD65A" w14:textId="77777777" w:rsidR="00620D23" w:rsidRDefault="00FD7CEB" w:rsidP="00575662">
      <w:pPr>
        <w:rPr>
          <w:rFonts w:ascii="Arial" w:hAnsi="Arial" w:cs="Arial"/>
        </w:rPr>
      </w:pPr>
      <w:r>
        <w:rPr>
          <w:rFonts w:ascii="Arial" w:hAnsi="Arial" w:cs="Arial"/>
        </w:rPr>
        <w:t>“</w:t>
      </w:r>
      <w:r w:rsidR="00620D23">
        <w:rPr>
          <w:rFonts w:ascii="Arial" w:hAnsi="Arial" w:cs="Arial"/>
        </w:rPr>
        <w:t>Today’s children and young people are growing up in an increasingly complex world and living their lives seamlessly on and offline. This presents many positive and exciting opportunities, but also challenges and risks. In this environment</w:t>
      </w:r>
      <w:r w:rsidR="0077274E">
        <w:rPr>
          <w:rFonts w:ascii="Arial" w:hAnsi="Arial" w:cs="Arial"/>
        </w:rPr>
        <w:t>,</w:t>
      </w:r>
      <w:r w:rsidR="00620D23">
        <w:rPr>
          <w:rFonts w:ascii="Arial" w:hAnsi="Arial" w:cs="Arial"/>
        </w:rPr>
        <w:t xml:space="preserve"> children and young people need to know how to be safe and healthy, and how to manage</w:t>
      </w:r>
      <w:r w:rsidR="0077274E">
        <w:rPr>
          <w:rFonts w:ascii="Arial" w:hAnsi="Arial" w:cs="Arial"/>
        </w:rPr>
        <w:t xml:space="preserve"> their academic, </w:t>
      </w:r>
      <w:proofErr w:type="gramStart"/>
      <w:r w:rsidR="0077274E">
        <w:rPr>
          <w:rFonts w:ascii="Arial" w:hAnsi="Arial" w:cs="Arial"/>
        </w:rPr>
        <w:t>personal</w:t>
      </w:r>
      <w:proofErr w:type="gramEnd"/>
      <w:r w:rsidR="0077274E">
        <w:rPr>
          <w:rFonts w:ascii="Arial" w:hAnsi="Arial" w:cs="Arial"/>
        </w:rPr>
        <w:t xml:space="preserve"> and social lives in a positive way. </w:t>
      </w:r>
    </w:p>
    <w:p w14:paraId="1A781CB4" w14:textId="77777777" w:rsidR="00C51FDC" w:rsidRPr="00620D23" w:rsidRDefault="00C51FDC" w:rsidP="00575662">
      <w:pPr>
        <w:rPr>
          <w:rFonts w:ascii="Arial" w:hAnsi="Arial" w:cs="Arial"/>
        </w:rPr>
      </w:pPr>
    </w:p>
    <w:p w14:paraId="0CF1EF59" w14:textId="77777777" w:rsidR="001A40FA" w:rsidRPr="00620D23" w:rsidRDefault="001A40FA" w:rsidP="001A40FA">
      <w:pPr>
        <w:rPr>
          <w:rFonts w:ascii="Arial" w:hAnsi="Arial" w:cs="Arial"/>
        </w:rPr>
      </w:pPr>
      <w:r w:rsidRPr="00620D23">
        <w:rPr>
          <w:rFonts w:ascii="Arial" w:hAnsi="Arial" w:cs="Arial"/>
        </w:rPr>
        <w:t xml:space="preserve">Our guiding principles have been that all of the compulsory </w:t>
      </w:r>
      <w:proofErr w:type="gramStart"/>
      <w:r w:rsidRPr="00620D23">
        <w:rPr>
          <w:rFonts w:ascii="Arial" w:hAnsi="Arial" w:cs="Arial"/>
        </w:rPr>
        <w:t>subject</w:t>
      </w:r>
      <w:proofErr w:type="gramEnd"/>
    </w:p>
    <w:p w14:paraId="3877E786" w14:textId="77777777" w:rsidR="001A40FA" w:rsidRDefault="001A40FA" w:rsidP="001A40FA">
      <w:pPr>
        <w:rPr>
          <w:rFonts w:ascii="Arial" w:hAnsi="Arial" w:cs="Arial"/>
        </w:rPr>
      </w:pPr>
      <w:r w:rsidRPr="00620D23">
        <w:rPr>
          <w:rFonts w:ascii="Arial" w:hAnsi="Arial" w:cs="Arial"/>
        </w:rPr>
        <w:t>content must be age appropriate and developmentally</w:t>
      </w:r>
      <w:r w:rsidR="00620D23" w:rsidRPr="00620D23">
        <w:rPr>
          <w:rFonts w:ascii="Arial" w:hAnsi="Arial" w:cs="Arial"/>
        </w:rPr>
        <w:t xml:space="preserve"> appropriate. It must be taught </w:t>
      </w:r>
      <w:r w:rsidRPr="00620D23">
        <w:rPr>
          <w:rFonts w:ascii="Arial" w:hAnsi="Arial" w:cs="Arial"/>
        </w:rPr>
        <w:t>sensitively and inclusively, with respect to the backgr</w:t>
      </w:r>
      <w:r w:rsidR="00620D23" w:rsidRPr="00620D23">
        <w:rPr>
          <w:rFonts w:ascii="Arial" w:hAnsi="Arial" w:cs="Arial"/>
        </w:rPr>
        <w:t xml:space="preserve">ounds and beliefs of pupils and </w:t>
      </w:r>
      <w:r w:rsidRPr="00620D23">
        <w:rPr>
          <w:rFonts w:ascii="Arial" w:hAnsi="Arial" w:cs="Arial"/>
        </w:rPr>
        <w:t xml:space="preserve">parents while always with the aim of providing pupils with the knowledge </w:t>
      </w:r>
      <w:r w:rsidR="00620D23" w:rsidRPr="00620D23">
        <w:rPr>
          <w:rFonts w:ascii="Arial" w:hAnsi="Arial" w:cs="Arial"/>
        </w:rPr>
        <w:t xml:space="preserve">they need of the </w:t>
      </w:r>
      <w:r w:rsidRPr="00620D23">
        <w:rPr>
          <w:rFonts w:ascii="Arial" w:hAnsi="Arial" w:cs="Arial"/>
        </w:rPr>
        <w:t>law.</w:t>
      </w:r>
    </w:p>
    <w:p w14:paraId="6AF9D060" w14:textId="77777777" w:rsidR="008F2D8C" w:rsidRPr="00620D23" w:rsidRDefault="008F2D8C" w:rsidP="001A40FA">
      <w:pPr>
        <w:rPr>
          <w:rFonts w:ascii="Arial" w:hAnsi="Arial" w:cs="Arial"/>
        </w:rPr>
      </w:pPr>
    </w:p>
    <w:p w14:paraId="0CBBE4C5" w14:textId="77777777" w:rsidR="001A40FA" w:rsidRPr="00620D23" w:rsidRDefault="001A40FA" w:rsidP="001A40FA">
      <w:pPr>
        <w:rPr>
          <w:rFonts w:ascii="Arial" w:hAnsi="Arial" w:cs="Arial"/>
        </w:rPr>
      </w:pPr>
      <w:r w:rsidRPr="00620D23">
        <w:rPr>
          <w:rFonts w:ascii="Arial" w:hAnsi="Arial" w:cs="Arial"/>
        </w:rPr>
        <w:t>We are clear that parents and carers are the prime ed</w:t>
      </w:r>
      <w:r w:rsidR="00620D23" w:rsidRPr="00620D23">
        <w:rPr>
          <w:rFonts w:ascii="Arial" w:hAnsi="Arial" w:cs="Arial"/>
        </w:rPr>
        <w:t xml:space="preserve">ucators for children on many of </w:t>
      </w:r>
      <w:r w:rsidRPr="00620D23">
        <w:rPr>
          <w:rFonts w:ascii="Arial" w:hAnsi="Arial" w:cs="Arial"/>
        </w:rPr>
        <w:t>these matters. Schools complement and reinforce this role</w:t>
      </w:r>
      <w:r w:rsidR="00620D23" w:rsidRPr="00620D23">
        <w:rPr>
          <w:rFonts w:ascii="Arial" w:hAnsi="Arial" w:cs="Arial"/>
        </w:rPr>
        <w:t xml:space="preserve"> and have told us that they see </w:t>
      </w:r>
      <w:r w:rsidRPr="00620D23">
        <w:rPr>
          <w:rFonts w:ascii="Arial" w:hAnsi="Arial" w:cs="Arial"/>
        </w:rPr>
        <w:t>building on what pupils learn at home as an important part o</w:t>
      </w:r>
      <w:r w:rsidR="00620D23" w:rsidRPr="00620D23">
        <w:rPr>
          <w:rFonts w:ascii="Arial" w:hAnsi="Arial" w:cs="Arial"/>
        </w:rPr>
        <w:t xml:space="preserve">f delivering a good </w:t>
      </w:r>
      <w:r w:rsidRPr="00620D23">
        <w:rPr>
          <w:rFonts w:ascii="Arial" w:hAnsi="Arial" w:cs="Arial"/>
        </w:rPr>
        <w:t>education. We agree with this principle and congratul</w:t>
      </w:r>
      <w:r w:rsidR="00620D23" w:rsidRPr="00620D23">
        <w:rPr>
          <w:rFonts w:ascii="Arial" w:hAnsi="Arial" w:cs="Arial"/>
        </w:rPr>
        <w:t xml:space="preserve">ate the many schools delivering </w:t>
      </w:r>
      <w:r w:rsidRPr="00620D23">
        <w:rPr>
          <w:rFonts w:ascii="Arial" w:hAnsi="Arial" w:cs="Arial"/>
        </w:rPr>
        <w:t>outstanding provision to support the pe</w:t>
      </w:r>
      <w:r w:rsidR="00620D23" w:rsidRPr="00620D23">
        <w:rPr>
          <w:rFonts w:ascii="Arial" w:hAnsi="Arial" w:cs="Arial"/>
        </w:rPr>
        <w:t xml:space="preserve">rsonal development and pastoral needs of their </w:t>
      </w:r>
      <w:r w:rsidRPr="00620D23">
        <w:rPr>
          <w:rFonts w:ascii="Arial" w:hAnsi="Arial" w:cs="Arial"/>
        </w:rPr>
        <w:t>pupils. We are determined that the subjects must be deliverable a</w:t>
      </w:r>
      <w:r w:rsidR="00620D23" w:rsidRPr="00620D23">
        <w:rPr>
          <w:rFonts w:ascii="Arial" w:hAnsi="Arial" w:cs="Arial"/>
        </w:rPr>
        <w:t xml:space="preserve">nd give schools </w:t>
      </w:r>
      <w:r w:rsidRPr="00620D23">
        <w:rPr>
          <w:rFonts w:ascii="Arial" w:hAnsi="Arial" w:cs="Arial"/>
        </w:rPr>
        <w:t>flexibility to shape their curriculum according t</w:t>
      </w:r>
      <w:r w:rsidR="00620D23" w:rsidRPr="00620D23">
        <w:rPr>
          <w:rFonts w:ascii="Arial" w:hAnsi="Arial" w:cs="Arial"/>
        </w:rPr>
        <w:t xml:space="preserve">o the needs of their pupils and </w:t>
      </w:r>
      <w:r w:rsidRPr="00620D23">
        <w:rPr>
          <w:rFonts w:ascii="Arial" w:hAnsi="Arial" w:cs="Arial"/>
        </w:rPr>
        <w:t>communities.</w:t>
      </w:r>
    </w:p>
    <w:p w14:paraId="1F4410A4" w14:textId="77777777" w:rsidR="001A40FA" w:rsidRDefault="001A40FA" w:rsidP="001A40FA">
      <w:pPr>
        <w:rPr>
          <w:rFonts w:ascii="Arial" w:hAnsi="Arial" w:cs="Arial"/>
        </w:rPr>
      </w:pPr>
      <w:r w:rsidRPr="00620D23">
        <w:rPr>
          <w:rFonts w:ascii="Arial" w:hAnsi="Arial" w:cs="Arial"/>
        </w:rPr>
        <w:t>In primary schools, we want the subjects to put in p</w:t>
      </w:r>
      <w:r w:rsidR="00620D23">
        <w:rPr>
          <w:rFonts w:ascii="Arial" w:hAnsi="Arial" w:cs="Arial"/>
        </w:rPr>
        <w:t xml:space="preserve">lace the key building blocks of </w:t>
      </w:r>
      <w:r w:rsidRPr="00620D23">
        <w:rPr>
          <w:rFonts w:ascii="Arial" w:hAnsi="Arial" w:cs="Arial"/>
        </w:rPr>
        <w:t>healthy, respectful relationships, focusing on family and frie</w:t>
      </w:r>
      <w:r w:rsidR="00620D23">
        <w:rPr>
          <w:rFonts w:ascii="Arial" w:hAnsi="Arial" w:cs="Arial"/>
        </w:rPr>
        <w:t xml:space="preserve">ndships, in all contexts, including online. </w:t>
      </w:r>
      <w:r w:rsidRPr="00620D23">
        <w:rPr>
          <w:rFonts w:ascii="Arial" w:hAnsi="Arial" w:cs="Arial"/>
        </w:rPr>
        <w:t>This will sit alongside the essential understanding of how to be healthy.</w:t>
      </w:r>
    </w:p>
    <w:p w14:paraId="113F2A77" w14:textId="77777777" w:rsidR="001A40FA" w:rsidRPr="00620D23" w:rsidRDefault="001A40FA" w:rsidP="001A40FA">
      <w:pPr>
        <w:rPr>
          <w:rFonts w:ascii="Arial" w:hAnsi="Arial" w:cs="Arial"/>
        </w:rPr>
      </w:pPr>
    </w:p>
    <w:p w14:paraId="3F4CC443" w14:textId="77777777" w:rsidR="00AC1881" w:rsidRPr="00620D23" w:rsidRDefault="001A40FA" w:rsidP="001A40FA">
      <w:pPr>
        <w:rPr>
          <w:rFonts w:ascii="Arial" w:hAnsi="Arial" w:cs="Arial"/>
        </w:rPr>
      </w:pPr>
      <w:proofErr w:type="gramStart"/>
      <w:r w:rsidRPr="00620D23">
        <w:rPr>
          <w:rFonts w:ascii="Arial" w:hAnsi="Arial" w:cs="Arial"/>
        </w:rPr>
        <w:t>All of</w:t>
      </w:r>
      <w:proofErr w:type="gramEnd"/>
      <w:r w:rsidRPr="00620D23">
        <w:rPr>
          <w:rFonts w:ascii="Arial" w:hAnsi="Arial" w:cs="Arial"/>
        </w:rPr>
        <w:t xml:space="preserve"> this content should support the wider work of sch</w:t>
      </w:r>
      <w:r w:rsidR="0077274E">
        <w:rPr>
          <w:rFonts w:ascii="Arial" w:hAnsi="Arial" w:cs="Arial"/>
        </w:rPr>
        <w:t xml:space="preserve">ools in helping to foster pupil </w:t>
      </w:r>
      <w:r w:rsidRPr="00620D23">
        <w:rPr>
          <w:rFonts w:ascii="Arial" w:hAnsi="Arial" w:cs="Arial"/>
        </w:rPr>
        <w:t>wellbeing and develop resilience and character that we</w:t>
      </w:r>
      <w:r w:rsidR="00620D23" w:rsidRPr="00620D23">
        <w:rPr>
          <w:rFonts w:ascii="Arial" w:hAnsi="Arial" w:cs="Arial"/>
        </w:rPr>
        <w:t xml:space="preserve"> know are fundamental to pupils </w:t>
      </w:r>
      <w:r w:rsidRPr="00620D23">
        <w:rPr>
          <w:rFonts w:ascii="Arial" w:hAnsi="Arial" w:cs="Arial"/>
        </w:rPr>
        <w:t>being happy, successful and productive members of soci</w:t>
      </w:r>
      <w:r w:rsidR="00620D23" w:rsidRPr="00620D23">
        <w:rPr>
          <w:rFonts w:ascii="Arial" w:hAnsi="Arial" w:cs="Arial"/>
        </w:rPr>
        <w:t xml:space="preserve">ety. Central to this is pupils’ </w:t>
      </w:r>
      <w:r w:rsidRPr="00620D23">
        <w:rPr>
          <w:rFonts w:ascii="Arial" w:hAnsi="Arial" w:cs="Arial"/>
        </w:rPr>
        <w:t>ability to believe that they can achieve goals, both aca</w:t>
      </w:r>
      <w:r w:rsidR="00620D23" w:rsidRPr="00620D23">
        <w:rPr>
          <w:rFonts w:ascii="Arial" w:hAnsi="Arial" w:cs="Arial"/>
        </w:rPr>
        <w:t xml:space="preserve">demic and personal; to stick to </w:t>
      </w:r>
      <w:r w:rsidRPr="00620D23">
        <w:rPr>
          <w:rFonts w:ascii="Arial" w:hAnsi="Arial" w:cs="Arial"/>
        </w:rPr>
        <w:t>tasks that will help them achieve those goals, even when the reward may be distant</w:t>
      </w:r>
      <w:r w:rsidR="00620D23" w:rsidRPr="00620D23">
        <w:rPr>
          <w:rFonts w:ascii="Arial" w:hAnsi="Arial" w:cs="Arial"/>
        </w:rPr>
        <w:t xml:space="preserve"> or </w:t>
      </w:r>
      <w:r w:rsidRPr="00620D23">
        <w:rPr>
          <w:rFonts w:ascii="Arial" w:hAnsi="Arial" w:cs="Arial"/>
        </w:rPr>
        <w:t>uncertain; and to recover from knocks and chal</w:t>
      </w:r>
      <w:r w:rsidR="00620D23" w:rsidRPr="00620D23">
        <w:rPr>
          <w:rFonts w:ascii="Arial" w:hAnsi="Arial" w:cs="Arial"/>
        </w:rPr>
        <w:t>lenging periods in their lives.</w:t>
      </w:r>
      <w:r w:rsidR="0077274E">
        <w:rPr>
          <w:rFonts w:ascii="Arial" w:hAnsi="Arial" w:cs="Arial"/>
        </w:rPr>
        <w:t xml:space="preserve"> </w:t>
      </w:r>
      <w:r w:rsidRPr="00620D23">
        <w:rPr>
          <w:rFonts w:ascii="Arial" w:hAnsi="Arial" w:cs="Arial"/>
        </w:rPr>
        <w:t>This should be complemented by development of personal</w:t>
      </w:r>
      <w:r w:rsidR="00620D23" w:rsidRPr="00620D23">
        <w:rPr>
          <w:rFonts w:ascii="Arial" w:hAnsi="Arial" w:cs="Arial"/>
        </w:rPr>
        <w:t xml:space="preserve"> attributes including kindness, </w:t>
      </w:r>
      <w:r w:rsidRPr="00620D23">
        <w:rPr>
          <w:rFonts w:ascii="Arial" w:hAnsi="Arial" w:cs="Arial"/>
        </w:rPr>
        <w:t>integrity, generosity, and honesty.</w:t>
      </w:r>
      <w:r w:rsidR="00FD7CEB">
        <w:rPr>
          <w:rFonts w:ascii="Arial" w:hAnsi="Arial" w:cs="Arial"/>
        </w:rPr>
        <w:t>”</w:t>
      </w:r>
    </w:p>
    <w:p w14:paraId="7F121E8B" w14:textId="77777777" w:rsidR="001A40FA" w:rsidRDefault="001A40FA" w:rsidP="00AC1881">
      <w:pPr>
        <w:rPr>
          <w:rFonts w:ascii="Calibri" w:hAnsi="Calibri"/>
        </w:rPr>
      </w:pPr>
    </w:p>
    <w:p w14:paraId="752AC363" w14:textId="77777777" w:rsidR="001A40FA" w:rsidRDefault="001A40FA" w:rsidP="00AC1881">
      <w:pPr>
        <w:rPr>
          <w:rFonts w:ascii="Calibri" w:hAnsi="Calibri"/>
        </w:rPr>
      </w:pPr>
    </w:p>
    <w:p w14:paraId="0496A7C7" w14:textId="77777777" w:rsidR="001A40FA" w:rsidRDefault="001A40FA" w:rsidP="00AC1881">
      <w:pPr>
        <w:rPr>
          <w:rFonts w:ascii="Calibri" w:hAnsi="Calibri"/>
        </w:rPr>
      </w:pPr>
    </w:p>
    <w:p w14:paraId="22AF25AE" w14:textId="77777777" w:rsidR="001A40FA" w:rsidRDefault="001A40FA" w:rsidP="00AC1881"/>
    <w:p w14:paraId="34455A61" w14:textId="77777777" w:rsidR="00AC1881" w:rsidRPr="00164DF4" w:rsidRDefault="00AC1881" w:rsidP="00F33EBB">
      <w:pPr>
        <w:pStyle w:val="ListParagraph"/>
        <w:numPr>
          <w:ilvl w:val="0"/>
          <w:numId w:val="18"/>
        </w:numPr>
        <w:shd w:val="clear" w:color="auto" w:fill="00B050"/>
        <w:rPr>
          <w:rFonts w:ascii="Calibri" w:hAnsi="Calibri"/>
          <w:b/>
          <w:sz w:val="28"/>
          <w:szCs w:val="28"/>
        </w:rPr>
      </w:pPr>
      <w:r w:rsidRPr="00164DF4">
        <w:rPr>
          <w:rFonts w:ascii="Calibri" w:hAnsi="Calibri"/>
          <w:b/>
          <w:sz w:val="28"/>
          <w:szCs w:val="28"/>
        </w:rPr>
        <w:t xml:space="preserve">Roles and Responsibilities </w:t>
      </w:r>
    </w:p>
    <w:p w14:paraId="63A910BB" w14:textId="77777777" w:rsidR="00575662" w:rsidRDefault="00575662" w:rsidP="00AC1881"/>
    <w:p w14:paraId="67F3B970" w14:textId="77777777" w:rsidR="00F33EBB" w:rsidRDefault="00C51FDC" w:rsidP="00AC1881">
      <w:pPr>
        <w:rPr>
          <w:rFonts w:ascii="Arial" w:hAnsi="Arial" w:cs="Arial"/>
        </w:rPr>
      </w:pPr>
      <w:r>
        <w:rPr>
          <w:rFonts w:ascii="Arial" w:hAnsi="Arial" w:cs="Arial"/>
        </w:rPr>
        <w:t>The RSE Program</w:t>
      </w:r>
      <w:r w:rsidR="00BD1E25">
        <w:rPr>
          <w:rFonts w:ascii="Arial" w:hAnsi="Arial" w:cs="Arial"/>
        </w:rPr>
        <w:t>me and PSHE Lead is Sophie McCordick</w:t>
      </w:r>
    </w:p>
    <w:p w14:paraId="0C1DDFEC" w14:textId="77777777" w:rsidR="00C51FDC" w:rsidRDefault="00C51FDC" w:rsidP="00AC1881">
      <w:pPr>
        <w:rPr>
          <w:rFonts w:ascii="Arial" w:hAnsi="Arial" w:cs="Arial"/>
        </w:rPr>
      </w:pPr>
      <w:r>
        <w:rPr>
          <w:rFonts w:ascii="Arial" w:hAnsi="Arial" w:cs="Arial"/>
        </w:rPr>
        <w:t>The Head Teacher responsible is Callum Clay.</w:t>
      </w:r>
    </w:p>
    <w:p w14:paraId="7124193A" w14:textId="77777777" w:rsidR="005101AC" w:rsidRDefault="005101AC" w:rsidP="00AC1881">
      <w:pPr>
        <w:rPr>
          <w:rFonts w:ascii="Arial" w:hAnsi="Arial" w:cs="Arial"/>
        </w:rPr>
      </w:pPr>
      <w:r>
        <w:rPr>
          <w:rFonts w:ascii="Arial" w:hAnsi="Arial" w:cs="Arial"/>
        </w:rPr>
        <w:t xml:space="preserve">Classroom teachers are responsible for delivering the </w:t>
      </w:r>
      <w:proofErr w:type="gramStart"/>
      <w:r>
        <w:rPr>
          <w:rFonts w:ascii="Arial" w:hAnsi="Arial" w:cs="Arial"/>
        </w:rPr>
        <w:t>programme</w:t>
      </w:r>
      <w:proofErr w:type="gramEnd"/>
    </w:p>
    <w:p w14:paraId="10E8C4A1" w14:textId="77777777" w:rsidR="005101AC" w:rsidRDefault="005101AC" w:rsidP="00AC1881">
      <w:pPr>
        <w:rPr>
          <w:rFonts w:ascii="Arial" w:hAnsi="Arial" w:cs="Arial"/>
        </w:rPr>
      </w:pPr>
      <w:r>
        <w:rPr>
          <w:rFonts w:ascii="Arial" w:hAnsi="Arial" w:cs="Arial"/>
        </w:rPr>
        <w:t xml:space="preserve">The Governing body will hold the Headteacher to account over its </w:t>
      </w:r>
      <w:proofErr w:type="gramStart"/>
      <w:r>
        <w:rPr>
          <w:rFonts w:ascii="Arial" w:hAnsi="Arial" w:cs="Arial"/>
        </w:rPr>
        <w:t>implementation</w:t>
      </w:r>
      <w:proofErr w:type="gramEnd"/>
    </w:p>
    <w:p w14:paraId="4CCC0005" w14:textId="77777777" w:rsidR="005101AC" w:rsidRDefault="005101AC" w:rsidP="00AC1881">
      <w:pPr>
        <w:rPr>
          <w:rFonts w:ascii="Arial" w:hAnsi="Arial" w:cs="Arial"/>
        </w:rPr>
      </w:pPr>
    </w:p>
    <w:p w14:paraId="4929AE1C" w14:textId="77777777" w:rsidR="00BD1E25" w:rsidRDefault="00BD1E25" w:rsidP="00AC1881">
      <w:pPr>
        <w:rPr>
          <w:rFonts w:ascii="Arial" w:hAnsi="Arial" w:cs="Arial"/>
        </w:rPr>
      </w:pPr>
    </w:p>
    <w:p w14:paraId="5F095065" w14:textId="77777777" w:rsidR="00391D72" w:rsidRDefault="00BD1E25" w:rsidP="00391D72">
      <w:pPr>
        <w:rPr>
          <w:rFonts w:ascii="Arial" w:hAnsi="Arial" w:cs="Arial"/>
        </w:rPr>
      </w:pPr>
      <w:r>
        <w:rPr>
          <w:rFonts w:ascii="Arial" w:hAnsi="Arial" w:cs="Arial"/>
        </w:rPr>
        <w:t xml:space="preserve">This policy has been developed in </w:t>
      </w:r>
      <w:proofErr w:type="spellStart"/>
      <w:r>
        <w:rPr>
          <w:rFonts w:ascii="Arial" w:hAnsi="Arial" w:cs="Arial"/>
        </w:rPr>
        <w:t>consulatation</w:t>
      </w:r>
      <w:proofErr w:type="spellEnd"/>
      <w:r>
        <w:rPr>
          <w:rFonts w:ascii="Arial" w:hAnsi="Arial" w:cs="Arial"/>
        </w:rPr>
        <w:t xml:space="preserve"> with Staff, </w:t>
      </w:r>
      <w:proofErr w:type="gramStart"/>
      <w:r>
        <w:rPr>
          <w:rFonts w:ascii="Arial" w:hAnsi="Arial" w:cs="Arial"/>
        </w:rPr>
        <w:t>pupils</w:t>
      </w:r>
      <w:proofErr w:type="gramEnd"/>
      <w:r>
        <w:rPr>
          <w:rFonts w:ascii="Arial" w:hAnsi="Arial" w:cs="Arial"/>
        </w:rPr>
        <w:t xml:space="preserve"> and parents. The consultation and policy development process involved the following steps:</w:t>
      </w:r>
    </w:p>
    <w:p w14:paraId="035E25EF" w14:textId="77777777" w:rsidR="00BD1E25" w:rsidRDefault="00BD1E25" w:rsidP="00391D72">
      <w:pPr>
        <w:rPr>
          <w:rFonts w:ascii="Arial" w:hAnsi="Arial" w:cs="Arial"/>
        </w:rPr>
      </w:pPr>
    </w:p>
    <w:p w14:paraId="4DE2033C" w14:textId="77777777" w:rsidR="00BD1E25" w:rsidRPr="00BD1E25" w:rsidRDefault="00BD1E25" w:rsidP="00BD1E25">
      <w:pPr>
        <w:pStyle w:val="ListParagraph"/>
        <w:numPr>
          <w:ilvl w:val="0"/>
          <w:numId w:val="36"/>
        </w:numPr>
        <w:rPr>
          <w:rFonts w:ascii="Arial" w:hAnsi="Arial" w:cs="Arial"/>
        </w:rPr>
      </w:pPr>
      <w:r w:rsidRPr="00BD1E25">
        <w:rPr>
          <w:rFonts w:ascii="Arial" w:hAnsi="Arial" w:cs="Arial"/>
        </w:rPr>
        <w:t xml:space="preserve">Review: staff, governors and LCCs Relationship and Sex education advisor pulled together all recommended guidance to create the policy. </w:t>
      </w:r>
    </w:p>
    <w:p w14:paraId="72A30496" w14:textId="77777777" w:rsidR="00BD1E25" w:rsidRDefault="00BD1E25" w:rsidP="00BD1E25">
      <w:pPr>
        <w:pStyle w:val="ListParagraph"/>
        <w:numPr>
          <w:ilvl w:val="0"/>
          <w:numId w:val="36"/>
        </w:numPr>
        <w:rPr>
          <w:rFonts w:ascii="Arial" w:hAnsi="Arial" w:cs="Arial"/>
        </w:rPr>
      </w:pPr>
      <w:r>
        <w:rPr>
          <w:rFonts w:ascii="Arial" w:hAnsi="Arial" w:cs="Arial"/>
        </w:rPr>
        <w:t xml:space="preserve">Staff consultation: all school staff were given the opportunity to look at the policy and make </w:t>
      </w:r>
      <w:proofErr w:type="gramStart"/>
      <w:r>
        <w:rPr>
          <w:rFonts w:ascii="Arial" w:hAnsi="Arial" w:cs="Arial"/>
        </w:rPr>
        <w:t>recommendations</w:t>
      </w:r>
      <w:proofErr w:type="gramEnd"/>
    </w:p>
    <w:p w14:paraId="72F3EEFE" w14:textId="77777777" w:rsidR="00BD1E25" w:rsidRDefault="00BD1E25" w:rsidP="00BD1E25">
      <w:pPr>
        <w:pStyle w:val="ListParagraph"/>
        <w:numPr>
          <w:ilvl w:val="0"/>
          <w:numId w:val="36"/>
        </w:numPr>
        <w:rPr>
          <w:rFonts w:ascii="Arial" w:hAnsi="Arial" w:cs="Arial"/>
        </w:rPr>
      </w:pPr>
      <w:r>
        <w:rPr>
          <w:rFonts w:ascii="Arial" w:hAnsi="Arial" w:cs="Arial"/>
        </w:rPr>
        <w:t xml:space="preserve">Parent/stakeholder consultation: Parents and any interested party were invited to </w:t>
      </w:r>
      <w:proofErr w:type="gramStart"/>
      <w:r>
        <w:rPr>
          <w:rFonts w:ascii="Arial" w:hAnsi="Arial" w:cs="Arial"/>
        </w:rPr>
        <w:t>comment</w:t>
      </w:r>
      <w:proofErr w:type="gramEnd"/>
    </w:p>
    <w:p w14:paraId="132473E6" w14:textId="77777777" w:rsidR="00BD1E25" w:rsidRPr="00BD1E25" w:rsidRDefault="00BD1E25" w:rsidP="00BD1E25">
      <w:pPr>
        <w:pStyle w:val="ListParagraph"/>
        <w:numPr>
          <w:ilvl w:val="0"/>
          <w:numId w:val="36"/>
        </w:numPr>
        <w:rPr>
          <w:rFonts w:ascii="Arial" w:hAnsi="Arial" w:cs="Arial"/>
        </w:rPr>
      </w:pPr>
      <w:r>
        <w:rPr>
          <w:rFonts w:ascii="Arial" w:hAnsi="Arial" w:cs="Arial"/>
        </w:rPr>
        <w:t xml:space="preserve">Ratification- Once amendments were ratified the policy was shared with </w:t>
      </w:r>
      <w:proofErr w:type="gramStart"/>
      <w:r>
        <w:rPr>
          <w:rFonts w:ascii="Arial" w:hAnsi="Arial" w:cs="Arial"/>
        </w:rPr>
        <w:t>governors</w:t>
      </w:r>
      <w:proofErr w:type="gramEnd"/>
    </w:p>
    <w:p w14:paraId="787EE823" w14:textId="77777777" w:rsidR="00BD1E25" w:rsidRPr="00BD1E25" w:rsidRDefault="00BD1E25" w:rsidP="00BD1E25">
      <w:pPr>
        <w:rPr>
          <w:rFonts w:ascii="Arial" w:hAnsi="Arial" w:cs="Arial"/>
        </w:rPr>
      </w:pPr>
      <w:r w:rsidRPr="00BD1E25">
        <w:rPr>
          <w:rFonts w:ascii="Arial" w:hAnsi="Arial" w:cs="Arial"/>
        </w:rPr>
        <w:t xml:space="preserve"> </w:t>
      </w:r>
    </w:p>
    <w:p w14:paraId="379C7FA6" w14:textId="77777777" w:rsidR="00BD1E25" w:rsidRPr="009C6443" w:rsidRDefault="00BD1E25" w:rsidP="00391D72"/>
    <w:p w14:paraId="09D9E3BE" w14:textId="77777777" w:rsidR="00391D72" w:rsidRPr="00164DF4" w:rsidRDefault="00391D72" w:rsidP="00391D72">
      <w:pPr>
        <w:pStyle w:val="ListParagraph"/>
        <w:numPr>
          <w:ilvl w:val="0"/>
          <w:numId w:val="18"/>
        </w:numPr>
        <w:shd w:val="clear" w:color="auto" w:fill="00B050"/>
        <w:rPr>
          <w:rFonts w:ascii="Calibri" w:hAnsi="Calibri"/>
          <w:b/>
          <w:sz w:val="28"/>
          <w:szCs w:val="28"/>
        </w:rPr>
      </w:pPr>
      <w:r w:rsidRPr="00164DF4">
        <w:rPr>
          <w:rFonts w:ascii="Calibri" w:hAnsi="Calibri"/>
          <w:b/>
          <w:sz w:val="28"/>
          <w:szCs w:val="28"/>
        </w:rPr>
        <w:t>Legislation</w:t>
      </w:r>
    </w:p>
    <w:p w14:paraId="07029ABD" w14:textId="77777777" w:rsidR="009C376D" w:rsidRDefault="009C376D" w:rsidP="009C376D">
      <w:pPr>
        <w:rPr>
          <w:rFonts w:ascii="Calibri" w:hAnsi="Calibri" w:cs="Arial"/>
          <w:sz w:val="22"/>
          <w:szCs w:val="22"/>
        </w:rPr>
      </w:pPr>
    </w:p>
    <w:p w14:paraId="09F6E64E" w14:textId="77777777" w:rsidR="00391D72" w:rsidRPr="00C51FDC" w:rsidRDefault="00391D72" w:rsidP="009C376D">
      <w:pPr>
        <w:rPr>
          <w:rFonts w:ascii="Arial" w:hAnsi="Arial" w:cs="Arial"/>
        </w:rPr>
      </w:pPr>
      <w:r w:rsidRPr="00C51FDC">
        <w:rPr>
          <w:rFonts w:ascii="Arial" w:hAnsi="Arial" w:cs="Arial"/>
        </w:rPr>
        <w:t>Revised Department for Ed</w:t>
      </w:r>
      <w:r w:rsidR="00C51FDC">
        <w:rPr>
          <w:rFonts w:ascii="Arial" w:hAnsi="Arial" w:cs="Arial"/>
        </w:rPr>
        <w:t xml:space="preserve">ucation statutory guidance </w:t>
      </w:r>
      <w:r w:rsidRPr="00C51FDC">
        <w:rPr>
          <w:rFonts w:ascii="Arial" w:hAnsi="Arial" w:cs="Arial"/>
        </w:rPr>
        <w:t>state</w:t>
      </w:r>
      <w:r w:rsidR="00C51FDC">
        <w:rPr>
          <w:rFonts w:ascii="Arial" w:hAnsi="Arial" w:cs="Arial"/>
        </w:rPr>
        <w:t>s</w:t>
      </w:r>
      <w:r w:rsidRPr="00C51FDC">
        <w:rPr>
          <w:rFonts w:ascii="Arial" w:hAnsi="Arial" w:cs="Arial"/>
        </w:rPr>
        <w:t xml:space="preserve"> that from September 2019 all schools must deliver relationships education in primary schools. </w:t>
      </w:r>
    </w:p>
    <w:p w14:paraId="5FEE072A" w14:textId="77777777" w:rsidR="00391D72" w:rsidRPr="00C51FDC" w:rsidRDefault="00391D72" w:rsidP="009C376D">
      <w:pPr>
        <w:rPr>
          <w:rFonts w:ascii="Arial" w:hAnsi="Arial" w:cs="Arial"/>
        </w:rPr>
      </w:pPr>
    </w:p>
    <w:p w14:paraId="4995C560" w14:textId="77777777" w:rsidR="00391D72" w:rsidRPr="00C51FDC" w:rsidRDefault="00391D72" w:rsidP="00C51FDC">
      <w:pPr>
        <w:rPr>
          <w:rFonts w:ascii="Arial" w:hAnsi="Arial" w:cs="Arial"/>
        </w:rPr>
      </w:pPr>
      <w:r w:rsidRPr="00C51FDC">
        <w:rPr>
          <w:rFonts w:ascii="Arial" w:hAnsi="Arial" w:cs="Arial"/>
        </w:rPr>
        <w:t>Documents that inform the school's RSE policy include:</w:t>
      </w:r>
    </w:p>
    <w:p w14:paraId="11C1DC07" w14:textId="77777777" w:rsidR="00391D72" w:rsidRPr="00C51FDC" w:rsidRDefault="00C51FDC" w:rsidP="00C51FDC">
      <w:pPr>
        <w:pStyle w:val="ListParagraph"/>
        <w:numPr>
          <w:ilvl w:val="0"/>
          <w:numId w:val="34"/>
        </w:numPr>
        <w:rPr>
          <w:rFonts w:ascii="Arial" w:hAnsi="Arial" w:cs="Arial"/>
        </w:rPr>
      </w:pPr>
      <w:r w:rsidRPr="00C51FDC">
        <w:rPr>
          <w:rFonts w:ascii="Arial" w:hAnsi="Arial" w:cs="Arial"/>
        </w:rPr>
        <w:t>Keeping Children Safe in Education</w:t>
      </w:r>
    </w:p>
    <w:p w14:paraId="5522BE73" w14:textId="77777777" w:rsidR="00C51FDC" w:rsidRPr="00C51FDC" w:rsidRDefault="00C51FDC" w:rsidP="00C51FDC">
      <w:pPr>
        <w:pStyle w:val="ListParagraph"/>
        <w:numPr>
          <w:ilvl w:val="0"/>
          <w:numId w:val="34"/>
        </w:numPr>
        <w:rPr>
          <w:rFonts w:ascii="Arial" w:hAnsi="Arial" w:cs="Arial"/>
        </w:rPr>
      </w:pPr>
      <w:r w:rsidRPr="00C51FDC">
        <w:rPr>
          <w:rFonts w:ascii="Arial" w:hAnsi="Arial" w:cs="Arial"/>
        </w:rPr>
        <w:t>Behaviour and Discipline in Schools</w:t>
      </w:r>
    </w:p>
    <w:p w14:paraId="30F12DAD" w14:textId="77777777" w:rsidR="00C51FDC" w:rsidRDefault="00C51FDC" w:rsidP="00C51FDC">
      <w:pPr>
        <w:pStyle w:val="ListParagraph"/>
        <w:numPr>
          <w:ilvl w:val="0"/>
          <w:numId w:val="34"/>
        </w:numPr>
        <w:rPr>
          <w:rFonts w:ascii="Arial" w:hAnsi="Arial" w:cs="Arial"/>
        </w:rPr>
      </w:pPr>
      <w:r w:rsidRPr="00C51FDC">
        <w:rPr>
          <w:rFonts w:ascii="Arial" w:hAnsi="Arial" w:cs="Arial"/>
        </w:rPr>
        <w:t>Equality Act 2010</w:t>
      </w:r>
    </w:p>
    <w:p w14:paraId="2F720EE7" w14:textId="77777777" w:rsidR="00954C51" w:rsidRPr="00C51FDC" w:rsidRDefault="00954C51" w:rsidP="00C51FDC">
      <w:pPr>
        <w:pStyle w:val="ListParagraph"/>
        <w:numPr>
          <w:ilvl w:val="0"/>
          <w:numId w:val="34"/>
        </w:numPr>
        <w:rPr>
          <w:rFonts w:ascii="Arial" w:hAnsi="Arial" w:cs="Arial"/>
        </w:rPr>
      </w:pPr>
      <w:r>
        <w:rPr>
          <w:rFonts w:ascii="Arial" w:hAnsi="Arial" w:cs="Arial"/>
        </w:rPr>
        <w:t>Sexual Violence and Sexual Harassment between children in schools and colleges</w:t>
      </w:r>
    </w:p>
    <w:p w14:paraId="45B29194" w14:textId="77777777" w:rsidR="00C51FDC" w:rsidRPr="00C51FDC" w:rsidRDefault="00C51FDC" w:rsidP="00C51FDC">
      <w:pPr>
        <w:pStyle w:val="ListParagraph"/>
        <w:numPr>
          <w:ilvl w:val="0"/>
          <w:numId w:val="34"/>
        </w:numPr>
        <w:rPr>
          <w:rFonts w:ascii="Arial" w:hAnsi="Arial" w:cs="Arial"/>
        </w:rPr>
      </w:pPr>
      <w:r w:rsidRPr="00C51FDC">
        <w:rPr>
          <w:rFonts w:ascii="Arial" w:hAnsi="Arial" w:cs="Arial"/>
        </w:rPr>
        <w:t>SEND Code of Practice</w:t>
      </w:r>
    </w:p>
    <w:p w14:paraId="6E87B68D" w14:textId="77777777" w:rsidR="00C51FDC" w:rsidRPr="00C51FDC" w:rsidRDefault="00C51FDC" w:rsidP="00C51FDC">
      <w:pPr>
        <w:pStyle w:val="ListParagraph"/>
        <w:numPr>
          <w:ilvl w:val="0"/>
          <w:numId w:val="34"/>
        </w:numPr>
        <w:rPr>
          <w:rFonts w:ascii="Arial" w:hAnsi="Arial" w:cs="Arial"/>
        </w:rPr>
      </w:pPr>
      <w:r w:rsidRPr="00C51FDC">
        <w:rPr>
          <w:rFonts w:ascii="Arial" w:hAnsi="Arial" w:cs="Arial"/>
        </w:rPr>
        <w:t xml:space="preserve">Mental Health and Behaviour in Schools </w:t>
      </w:r>
    </w:p>
    <w:p w14:paraId="67732C9E" w14:textId="77777777" w:rsidR="00C51FDC" w:rsidRPr="00C51FDC" w:rsidRDefault="00C51FDC" w:rsidP="00C51FDC">
      <w:pPr>
        <w:ind w:left="360"/>
        <w:rPr>
          <w:rFonts w:ascii="Calibri" w:hAnsi="Calibri" w:cs="Arial"/>
        </w:rPr>
      </w:pPr>
    </w:p>
    <w:p w14:paraId="48838ABB" w14:textId="77777777" w:rsidR="005D5095" w:rsidRPr="00164DF4" w:rsidRDefault="00030A69" w:rsidP="00030A69">
      <w:pPr>
        <w:pStyle w:val="ListParagraph"/>
        <w:numPr>
          <w:ilvl w:val="0"/>
          <w:numId w:val="18"/>
        </w:numPr>
        <w:shd w:val="clear" w:color="auto" w:fill="00B050"/>
        <w:rPr>
          <w:rFonts w:ascii="Calibri" w:hAnsi="Calibri" w:cs="Arial"/>
          <w:b/>
          <w:sz w:val="28"/>
          <w:szCs w:val="28"/>
        </w:rPr>
      </w:pPr>
      <w:r w:rsidRPr="00164DF4">
        <w:rPr>
          <w:rFonts w:ascii="Calibri" w:hAnsi="Calibri" w:cs="Arial"/>
          <w:b/>
          <w:sz w:val="28"/>
          <w:szCs w:val="28"/>
        </w:rPr>
        <w:t>Curriculum Design</w:t>
      </w:r>
    </w:p>
    <w:p w14:paraId="796DFFE5" w14:textId="77777777" w:rsidR="00391D72" w:rsidRPr="009C6443" w:rsidRDefault="00391D72" w:rsidP="00391D72">
      <w:pPr>
        <w:rPr>
          <w:rFonts w:ascii="Calibri" w:hAnsi="Calibri" w:cs="Arial"/>
        </w:rPr>
      </w:pPr>
    </w:p>
    <w:p w14:paraId="0BFEFDD7" w14:textId="77777777" w:rsidR="00954C51" w:rsidRDefault="00954C51" w:rsidP="00030A69">
      <w:pPr>
        <w:pStyle w:val="Heading1"/>
        <w:rPr>
          <w:rFonts w:ascii="Arial" w:hAnsi="Arial" w:cs="Arial"/>
          <w:b w:val="0"/>
          <w:sz w:val="24"/>
        </w:rPr>
      </w:pPr>
      <w:r>
        <w:rPr>
          <w:rFonts w:ascii="Arial" w:hAnsi="Arial" w:cs="Arial"/>
          <w:b w:val="0"/>
          <w:sz w:val="24"/>
        </w:rPr>
        <w:t xml:space="preserve">The subjects that will be included in the curriculum are: </w:t>
      </w:r>
    </w:p>
    <w:p w14:paraId="505CC824" w14:textId="77777777" w:rsidR="00954C51" w:rsidRPr="00954C51" w:rsidRDefault="00954C51" w:rsidP="00954C51">
      <w:pPr>
        <w:pStyle w:val="Heading1"/>
        <w:numPr>
          <w:ilvl w:val="0"/>
          <w:numId w:val="35"/>
        </w:numPr>
        <w:rPr>
          <w:rFonts w:ascii="Arial" w:hAnsi="Arial" w:cs="Arial"/>
          <w:b w:val="0"/>
          <w:sz w:val="24"/>
        </w:rPr>
      </w:pPr>
      <w:r>
        <w:rPr>
          <w:rFonts w:ascii="Arial" w:hAnsi="Arial" w:cs="Arial"/>
          <w:b w:val="0"/>
          <w:sz w:val="24"/>
        </w:rPr>
        <w:t>Relationships Education</w:t>
      </w:r>
    </w:p>
    <w:p w14:paraId="1276FF46" w14:textId="77777777" w:rsidR="00954C51" w:rsidRPr="00954C51" w:rsidRDefault="00954C51" w:rsidP="00954C51">
      <w:pPr>
        <w:pStyle w:val="ListParagraph"/>
        <w:numPr>
          <w:ilvl w:val="0"/>
          <w:numId w:val="35"/>
        </w:numPr>
        <w:rPr>
          <w:rFonts w:ascii="Arial" w:hAnsi="Arial" w:cs="Arial"/>
        </w:rPr>
      </w:pPr>
      <w:r w:rsidRPr="00954C51">
        <w:rPr>
          <w:rFonts w:ascii="Arial" w:hAnsi="Arial" w:cs="Arial"/>
        </w:rPr>
        <w:t>Relationships and Sex Education</w:t>
      </w:r>
    </w:p>
    <w:p w14:paraId="7A2BCD02" w14:textId="77777777" w:rsidR="00954C51" w:rsidRDefault="00954C51" w:rsidP="00954C51">
      <w:pPr>
        <w:pStyle w:val="ListParagraph"/>
        <w:numPr>
          <w:ilvl w:val="0"/>
          <w:numId w:val="35"/>
        </w:numPr>
        <w:rPr>
          <w:rFonts w:ascii="Arial" w:hAnsi="Arial" w:cs="Arial"/>
        </w:rPr>
      </w:pPr>
      <w:r w:rsidRPr="00954C51">
        <w:rPr>
          <w:rFonts w:ascii="Arial" w:hAnsi="Arial" w:cs="Arial"/>
        </w:rPr>
        <w:t>Health education</w:t>
      </w:r>
    </w:p>
    <w:p w14:paraId="7D64C8D9" w14:textId="77777777" w:rsidR="00954C51" w:rsidRDefault="00954C51" w:rsidP="00954C51">
      <w:pPr>
        <w:rPr>
          <w:rFonts w:ascii="Arial" w:hAnsi="Arial" w:cs="Arial"/>
        </w:rPr>
      </w:pPr>
    </w:p>
    <w:p w14:paraId="1E7A283E" w14:textId="77777777" w:rsidR="009D5AB4" w:rsidRDefault="00954C51" w:rsidP="00954C51">
      <w:pPr>
        <w:rPr>
          <w:rFonts w:ascii="Arial" w:hAnsi="Arial" w:cs="Arial"/>
        </w:rPr>
      </w:pPr>
      <w:r>
        <w:rPr>
          <w:rFonts w:ascii="Arial" w:hAnsi="Arial" w:cs="Arial"/>
        </w:rPr>
        <w:t>Our approach will be inclusive of gender identity, sexual orientation, disability,</w:t>
      </w:r>
      <w:r w:rsidR="00813B52">
        <w:rPr>
          <w:rFonts w:ascii="Arial" w:hAnsi="Arial" w:cs="Arial"/>
        </w:rPr>
        <w:t xml:space="preserve"> diversity, ethnicity, culture, age, </w:t>
      </w:r>
      <w:proofErr w:type="gramStart"/>
      <w:r w:rsidR="00813B52">
        <w:rPr>
          <w:rFonts w:ascii="Arial" w:hAnsi="Arial" w:cs="Arial"/>
        </w:rPr>
        <w:t>religion</w:t>
      </w:r>
      <w:proofErr w:type="gramEnd"/>
      <w:r w:rsidR="00813B52">
        <w:rPr>
          <w:rFonts w:ascii="Arial" w:hAnsi="Arial" w:cs="Arial"/>
        </w:rPr>
        <w:t xml:space="preserve"> or belief.</w:t>
      </w:r>
      <w:r w:rsidR="009D5AB4" w:rsidRPr="009D5AB4">
        <w:rPr>
          <w:rFonts w:ascii="Arial" w:hAnsi="Arial" w:cs="Arial"/>
        </w:rPr>
        <w:t xml:space="preserve"> </w:t>
      </w:r>
    </w:p>
    <w:p w14:paraId="4F668C4B" w14:textId="77777777" w:rsidR="009D5AB4" w:rsidRDefault="009D5AB4" w:rsidP="00954C51">
      <w:pPr>
        <w:rPr>
          <w:rFonts w:ascii="Arial" w:hAnsi="Arial" w:cs="Arial"/>
        </w:rPr>
      </w:pPr>
    </w:p>
    <w:p w14:paraId="2C20F4CF" w14:textId="77777777" w:rsidR="00954C51" w:rsidRDefault="009D5AB4" w:rsidP="00954C51">
      <w:pPr>
        <w:rPr>
          <w:rFonts w:ascii="Arial" w:hAnsi="Arial" w:cs="Arial"/>
        </w:rPr>
      </w:pPr>
      <w:r w:rsidRPr="009D5AB4">
        <w:rPr>
          <w:rFonts w:ascii="Arial" w:hAnsi="Arial" w:cs="Arial"/>
          <w:noProof/>
          <w:lang w:eastAsia="en-GB"/>
        </w:rPr>
        <w:drawing>
          <wp:inline distT="0" distB="0" distL="0" distR="0" wp14:anchorId="3C57BAF1" wp14:editId="3FD6E244">
            <wp:extent cx="2813685" cy="1626870"/>
            <wp:effectExtent l="0" t="0" r="5715" b="0"/>
            <wp:docPr id="1" name="Picture 1" descr="C:\Users\stad001\AppData\Local\Microsoft\Windows\INetCache\Content.MSO\11FBCE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d001\AppData\Local\Microsoft\Windows\INetCache\Content.MSO\11FBCE1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3685" cy="1626870"/>
                    </a:xfrm>
                    <a:prstGeom prst="rect">
                      <a:avLst/>
                    </a:prstGeom>
                    <a:noFill/>
                    <a:ln>
                      <a:noFill/>
                    </a:ln>
                  </pic:spPr>
                </pic:pic>
              </a:graphicData>
            </a:graphic>
          </wp:inline>
        </w:drawing>
      </w:r>
    </w:p>
    <w:p w14:paraId="075C81B1" w14:textId="77777777" w:rsidR="009D5AB4" w:rsidRDefault="009D5AB4" w:rsidP="00954C51">
      <w:pPr>
        <w:rPr>
          <w:rFonts w:ascii="Arial" w:hAnsi="Arial" w:cs="Arial"/>
        </w:rPr>
      </w:pPr>
    </w:p>
    <w:p w14:paraId="02E82AA3" w14:textId="77777777" w:rsidR="009D5AB4" w:rsidRDefault="005101AC" w:rsidP="00954C51">
      <w:pPr>
        <w:rPr>
          <w:rFonts w:ascii="Arial" w:hAnsi="Arial" w:cs="Arial"/>
        </w:rPr>
      </w:pPr>
      <w:proofErr w:type="gramStart"/>
      <w:r>
        <w:rPr>
          <w:rFonts w:ascii="Arial" w:hAnsi="Arial" w:cs="Arial"/>
        </w:rPr>
        <w:t>In order to</w:t>
      </w:r>
      <w:proofErr w:type="gramEnd"/>
      <w:r>
        <w:rPr>
          <w:rFonts w:ascii="Arial" w:hAnsi="Arial" w:cs="Arial"/>
        </w:rPr>
        <w:t xml:space="preserve"> support the school with the delivery of the RSE curriculum, we will </w:t>
      </w:r>
      <w:r w:rsidR="009D5AB4">
        <w:rPr>
          <w:rFonts w:ascii="Arial" w:hAnsi="Arial" w:cs="Arial"/>
        </w:rPr>
        <w:t xml:space="preserve">use Jigsaw Scheme of Work to deliver </w:t>
      </w:r>
      <w:r>
        <w:rPr>
          <w:rFonts w:ascii="Arial" w:hAnsi="Arial" w:cs="Arial"/>
        </w:rPr>
        <w:t xml:space="preserve">it. </w:t>
      </w:r>
    </w:p>
    <w:p w14:paraId="1FB85FB2" w14:textId="77777777" w:rsidR="009D5AB4" w:rsidRDefault="009D5AB4" w:rsidP="00954C51">
      <w:pPr>
        <w:rPr>
          <w:rFonts w:ascii="Arial" w:hAnsi="Arial" w:cs="Arial"/>
        </w:rPr>
      </w:pPr>
    </w:p>
    <w:p w14:paraId="7F3BF725" w14:textId="77777777" w:rsidR="009D5AB4" w:rsidRPr="00954C51" w:rsidRDefault="009D5AB4" w:rsidP="00954C51">
      <w:pPr>
        <w:rPr>
          <w:rFonts w:ascii="Arial" w:hAnsi="Arial" w:cs="Arial"/>
        </w:rPr>
      </w:pPr>
    </w:p>
    <w:p w14:paraId="3A854239" w14:textId="77777777" w:rsidR="00954C51" w:rsidRDefault="00954C51" w:rsidP="00030A69">
      <w:pPr>
        <w:pStyle w:val="Heading1"/>
        <w:rPr>
          <w:rFonts w:ascii="Calibri" w:hAnsi="Calibri" w:cs="Arial"/>
          <w:b w:val="0"/>
          <w:sz w:val="24"/>
        </w:rPr>
      </w:pPr>
    </w:p>
    <w:p w14:paraId="254A613F" w14:textId="77777777" w:rsidR="00F32FBB" w:rsidRDefault="008F2D8C" w:rsidP="00813B52">
      <w:pPr>
        <w:rPr>
          <w:rFonts w:ascii="Arial" w:hAnsi="Arial" w:cs="Arial"/>
        </w:rPr>
      </w:pPr>
      <w:r>
        <w:rPr>
          <w:rFonts w:ascii="Arial" w:hAnsi="Arial" w:cs="Arial"/>
        </w:rPr>
        <w:t>The Jigsaw Programme:</w:t>
      </w:r>
    </w:p>
    <w:p w14:paraId="31816DE0" w14:textId="77777777" w:rsidR="008F2D8C" w:rsidRDefault="008F2D8C" w:rsidP="00813B52">
      <w:pPr>
        <w:rPr>
          <w:rFonts w:ascii="Arial" w:hAnsi="Arial" w:cs="Arial"/>
        </w:rPr>
      </w:pPr>
    </w:p>
    <w:tbl>
      <w:tblPr>
        <w:tblStyle w:val="TableGrid"/>
        <w:tblW w:w="0" w:type="auto"/>
        <w:tblLook w:val="04A0" w:firstRow="1" w:lastRow="0" w:firstColumn="1" w:lastColumn="0" w:noHBand="0" w:noVBand="1"/>
      </w:tblPr>
      <w:tblGrid>
        <w:gridCol w:w="2763"/>
        <w:gridCol w:w="2763"/>
        <w:gridCol w:w="2764"/>
      </w:tblGrid>
      <w:tr w:rsidR="00F32FBB" w14:paraId="7E2DB53E" w14:textId="77777777" w:rsidTr="00137706">
        <w:tc>
          <w:tcPr>
            <w:tcW w:w="2763" w:type="dxa"/>
            <w:shd w:val="clear" w:color="auto" w:fill="C2D69B" w:themeFill="accent3" w:themeFillTint="99"/>
          </w:tcPr>
          <w:p w14:paraId="4D6108DC" w14:textId="77777777" w:rsidR="00F32FBB" w:rsidRDefault="00F32FBB" w:rsidP="00813B52">
            <w:pPr>
              <w:rPr>
                <w:rFonts w:ascii="Arial" w:hAnsi="Arial" w:cs="Arial"/>
              </w:rPr>
            </w:pPr>
            <w:r>
              <w:rPr>
                <w:rFonts w:ascii="Arial" w:hAnsi="Arial" w:cs="Arial"/>
              </w:rPr>
              <w:t>Term</w:t>
            </w:r>
          </w:p>
        </w:tc>
        <w:tc>
          <w:tcPr>
            <w:tcW w:w="2763" w:type="dxa"/>
            <w:shd w:val="clear" w:color="auto" w:fill="C2D69B" w:themeFill="accent3" w:themeFillTint="99"/>
          </w:tcPr>
          <w:p w14:paraId="1E9DBBA3" w14:textId="77777777" w:rsidR="00F32FBB" w:rsidRDefault="00F32FBB" w:rsidP="00813B52">
            <w:pPr>
              <w:rPr>
                <w:rFonts w:ascii="Arial" w:hAnsi="Arial" w:cs="Arial"/>
              </w:rPr>
            </w:pPr>
            <w:r>
              <w:rPr>
                <w:rFonts w:ascii="Arial" w:hAnsi="Arial" w:cs="Arial"/>
              </w:rPr>
              <w:t>Jigsaw Section</w:t>
            </w:r>
          </w:p>
        </w:tc>
        <w:tc>
          <w:tcPr>
            <w:tcW w:w="2764" w:type="dxa"/>
            <w:shd w:val="clear" w:color="auto" w:fill="C2D69B" w:themeFill="accent3" w:themeFillTint="99"/>
          </w:tcPr>
          <w:p w14:paraId="24341C48" w14:textId="77777777" w:rsidR="00F32FBB" w:rsidRDefault="00F32FBB" w:rsidP="00813B52">
            <w:pPr>
              <w:rPr>
                <w:rFonts w:ascii="Arial" w:hAnsi="Arial" w:cs="Arial"/>
              </w:rPr>
            </w:pPr>
            <w:r>
              <w:rPr>
                <w:rFonts w:ascii="Arial" w:hAnsi="Arial" w:cs="Arial"/>
              </w:rPr>
              <w:t>Content</w:t>
            </w:r>
          </w:p>
        </w:tc>
      </w:tr>
      <w:tr w:rsidR="00F32FBB" w14:paraId="29C4CA0B" w14:textId="77777777" w:rsidTr="00F32FBB">
        <w:tc>
          <w:tcPr>
            <w:tcW w:w="2763" w:type="dxa"/>
          </w:tcPr>
          <w:p w14:paraId="3A8F097B" w14:textId="77777777" w:rsidR="00F32FBB" w:rsidRDefault="00F32FBB" w:rsidP="00813B52">
            <w:pPr>
              <w:rPr>
                <w:rFonts w:ascii="Arial" w:hAnsi="Arial" w:cs="Arial"/>
              </w:rPr>
            </w:pPr>
            <w:r>
              <w:rPr>
                <w:rFonts w:ascii="Arial" w:hAnsi="Arial" w:cs="Arial"/>
              </w:rPr>
              <w:t>Autumn 1</w:t>
            </w:r>
          </w:p>
        </w:tc>
        <w:tc>
          <w:tcPr>
            <w:tcW w:w="2763" w:type="dxa"/>
          </w:tcPr>
          <w:p w14:paraId="1C6B7433" w14:textId="77777777" w:rsidR="00F32FBB" w:rsidRDefault="00F32FBB" w:rsidP="00813B52">
            <w:pPr>
              <w:rPr>
                <w:rFonts w:ascii="Arial" w:hAnsi="Arial" w:cs="Arial"/>
              </w:rPr>
            </w:pPr>
            <w:r>
              <w:rPr>
                <w:rFonts w:ascii="Arial" w:hAnsi="Arial" w:cs="Arial"/>
              </w:rPr>
              <w:t>Being Me in my World</w:t>
            </w:r>
          </w:p>
        </w:tc>
        <w:tc>
          <w:tcPr>
            <w:tcW w:w="2764" w:type="dxa"/>
          </w:tcPr>
          <w:p w14:paraId="61558B10" w14:textId="77777777" w:rsidR="00F32FBB" w:rsidRDefault="00F32FBB" w:rsidP="00813B52">
            <w:pPr>
              <w:rPr>
                <w:rFonts w:ascii="Arial" w:hAnsi="Arial" w:cs="Arial"/>
              </w:rPr>
            </w:pPr>
            <w:r>
              <w:rPr>
                <w:rFonts w:ascii="Arial" w:hAnsi="Arial" w:cs="Arial"/>
              </w:rPr>
              <w:t xml:space="preserve">Class, </w:t>
            </w:r>
            <w:proofErr w:type="gramStart"/>
            <w:r>
              <w:rPr>
                <w:rFonts w:ascii="Arial" w:hAnsi="Arial" w:cs="Arial"/>
              </w:rPr>
              <w:t>School</w:t>
            </w:r>
            <w:proofErr w:type="gramEnd"/>
            <w:r>
              <w:rPr>
                <w:rFonts w:ascii="Arial" w:hAnsi="Arial" w:cs="Arial"/>
              </w:rPr>
              <w:t xml:space="preserve"> and Global community</w:t>
            </w:r>
          </w:p>
        </w:tc>
      </w:tr>
      <w:tr w:rsidR="00F32FBB" w14:paraId="228BE5FF" w14:textId="77777777" w:rsidTr="00F32FBB">
        <w:tc>
          <w:tcPr>
            <w:tcW w:w="2763" w:type="dxa"/>
          </w:tcPr>
          <w:p w14:paraId="7D87CAAE" w14:textId="77777777" w:rsidR="00F32FBB" w:rsidRDefault="00F32FBB" w:rsidP="00813B52">
            <w:pPr>
              <w:rPr>
                <w:rFonts w:ascii="Arial" w:hAnsi="Arial" w:cs="Arial"/>
              </w:rPr>
            </w:pPr>
            <w:r>
              <w:rPr>
                <w:rFonts w:ascii="Arial" w:hAnsi="Arial" w:cs="Arial"/>
              </w:rPr>
              <w:t>Autumn 2</w:t>
            </w:r>
          </w:p>
        </w:tc>
        <w:tc>
          <w:tcPr>
            <w:tcW w:w="2763" w:type="dxa"/>
          </w:tcPr>
          <w:p w14:paraId="5D776860" w14:textId="77777777" w:rsidR="00F32FBB" w:rsidRDefault="00F32FBB" w:rsidP="00813B52">
            <w:pPr>
              <w:rPr>
                <w:rFonts w:ascii="Arial" w:hAnsi="Arial" w:cs="Arial"/>
              </w:rPr>
            </w:pPr>
            <w:r>
              <w:rPr>
                <w:rFonts w:ascii="Arial" w:hAnsi="Arial" w:cs="Arial"/>
              </w:rPr>
              <w:t>Celebrating Difference</w:t>
            </w:r>
          </w:p>
        </w:tc>
        <w:tc>
          <w:tcPr>
            <w:tcW w:w="2764" w:type="dxa"/>
          </w:tcPr>
          <w:p w14:paraId="48EC0BC2" w14:textId="77777777" w:rsidR="00F32FBB" w:rsidRDefault="00F32FBB" w:rsidP="00813B52">
            <w:pPr>
              <w:rPr>
                <w:rFonts w:ascii="Arial" w:hAnsi="Arial" w:cs="Arial"/>
              </w:rPr>
            </w:pPr>
            <w:r>
              <w:rPr>
                <w:rFonts w:ascii="Arial" w:hAnsi="Arial" w:cs="Arial"/>
              </w:rPr>
              <w:t>Includes anti – bullying and diversity work</w:t>
            </w:r>
          </w:p>
        </w:tc>
      </w:tr>
      <w:tr w:rsidR="00F32FBB" w14:paraId="7447075E" w14:textId="77777777" w:rsidTr="00F32FBB">
        <w:tc>
          <w:tcPr>
            <w:tcW w:w="2763" w:type="dxa"/>
          </w:tcPr>
          <w:p w14:paraId="6C033D47" w14:textId="77777777" w:rsidR="00F32FBB" w:rsidRDefault="00F32FBB" w:rsidP="00813B52">
            <w:pPr>
              <w:rPr>
                <w:rFonts w:ascii="Arial" w:hAnsi="Arial" w:cs="Arial"/>
              </w:rPr>
            </w:pPr>
            <w:r>
              <w:rPr>
                <w:rFonts w:ascii="Arial" w:hAnsi="Arial" w:cs="Arial"/>
              </w:rPr>
              <w:t>Spring 1</w:t>
            </w:r>
          </w:p>
        </w:tc>
        <w:tc>
          <w:tcPr>
            <w:tcW w:w="2763" w:type="dxa"/>
          </w:tcPr>
          <w:p w14:paraId="5352BE3C" w14:textId="77777777" w:rsidR="00F32FBB" w:rsidRDefault="00F32FBB" w:rsidP="00813B52">
            <w:pPr>
              <w:rPr>
                <w:rFonts w:ascii="Arial" w:hAnsi="Arial" w:cs="Arial"/>
              </w:rPr>
            </w:pPr>
            <w:r>
              <w:rPr>
                <w:rFonts w:ascii="Arial" w:hAnsi="Arial" w:cs="Arial"/>
              </w:rPr>
              <w:t>Dreams and Goals</w:t>
            </w:r>
          </w:p>
        </w:tc>
        <w:tc>
          <w:tcPr>
            <w:tcW w:w="2764" w:type="dxa"/>
          </w:tcPr>
          <w:p w14:paraId="2858DDF0" w14:textId="77777777" w:rsidR="00F32FBB" w:rsidRDefault="00F32FBB" w:rsidP="00813B52">
            <w:pPr>
              <w:rPr>
                <w:rFonts w:ascii="Arial" w:hAnsi="Arial" w:cs="Arial"/>
              </w:rPr>
            </w:pPr>
            <w:r>
              <w:rPr>
                <w:rFonts w:ascii="Arial" w:hAnsi="Arial" w:cs="Arial"/>
              </w:rPr>
              <w:t>Goal setting, aspirations and working together</w:t>
            </w:r>
          </w:p>
        </w:tc>
      </w:tr>
      <w:tr w:rsidR="00F32FBB" w14:paraId="120E4E6D" w14:textId="77777777" w:rsidTr="00F32FBB">
        <w:tc>
          <w:tcPr>
            <w:tcW w:w="2763" w:type="dxa"/>
          </w:tcPr>
          <w:p w14:paraId="63F2906A" w14:textId="77777777" w:rsidR="00F32FBB" w:rsidRDefault="00F32FBB" w:rsidP="00813B52">
            <w:pPr>
              <w:rPr>
                <w:rFonts w:ascii="Arial" w:hAnsi="Arial" w:cs="Arial"/>
              </w:rPr>
            </w:pPr>
            <w:r>
              <w:rPr>
                <w:rFonts w:ascii="Arial" w:hAnsi="Arial" w:cs="Arial"/>
              </w:rPr>
              <w:t>Spring 2</w:t>
            </w:r>
          </w:p>
        </w:tc>
        <w:tc>
          <w:tcPr>
            <w:tcW w:w="2763" w:type="dxa"/>
          </w:tcPr>
          <w:p w14:paraId="6B9B28AB" w14:textId="77777777" w:rsidR="00F32FBB" w:rsidRDefault="00F32FBB" w:rsidP="00813B52">
            <w:pPr>
              <w:rPr>
                <w:rFonts w:ascii="Arial" w:hAnsi="Arial" w:cs="Arial"/>
              </w:rPr>
            </w:pPr>
            <w:r>
              <w:rPr>
                <w:rFonts w:ascii="Arial" w:hAnsi="Arial" w:cs="Arial"/>
              </w:rPr>
              <w:t>Healthy Me</w:t>
            </w:r>
          </w:p>
        </w:tc>
        <w:tc>
          <w:tcPr>
            <w:tcW w:w="2764" w:type="dxa"/>
          </w:tcPr>
          <w:p w14:paraId="3A74131F" w14:textId="77777777" w:rsidR="00F32FBB" w:rsidRDefault="00F32FBB" w:rsidP="00813B52">
            <w:pPr>
              <w:rPr>
                <w:rFonts w:ascii="Arial" w:hAnsi="Arial" w:cs="Arial"/>
              </w:rPr>
            </w:pPr>
            <w:r>
              <w:rPr>
                <w:rFonts w:ascii="Arial" w:hAnsi="Arial" w:cs="Arial"/>
              </w:rPr>
              <w:t xml:space="preserve">Drugs and alcohol, </w:t>
            </w:r>
            <w:proofErr w:type="gramStart"/>
            <w:r>
              <w:rPr>
                <w:rFonts w:ascii="Arial" w:hAnsi="Arial" w:cs="Arial"/>
              </w:rPr>
              <w:t>self-esteem</w:t>
            </w:r>
            <w:proofErr w:type="gramEnd"/>
            <w:r>
              <w:rPr>
                <w:rFonts w:ascii="Arial" w:hAnsi="Arial" w:cs="Arial"/>
              </w:rPr>
              <w:t xml:space="preserve"> and confidence</w:t>
            </w:r>
          </w:p>
        </w:tc>
      </w:tr>
      <w:tr w:rsidR="00F32FBB" w14:paraId="3AE04753" w14:textId="77777777" w:rsidTr="00F32FBB">
        <w:tc>
          <w:tcPr>
            <w:tcW w:w="2763" w:type="dxa"/>
          </w:tcPr>
          <w:p w14:paraId="49E36DFC" w14:textId="77777777" w:rsidR="00F32FBB" w:rsidRDefault="00F32FBB" w:rsidP="00813B52">
            <w:pPr>
              <w:rPr>
                <w:rFonts w:ascii="Arial" w:hAnsi="Arial" w:cs="Arial"/>
              </w:rPr>
            </w:pPr>
            <w:r>
              <w:rPr>
                <w:rFonts w:ascii="Arial" w:hAnsi="Arial" w:cs="Arial"/>
              </w:rPr>
              <w:t>Summer 1</w:t>
            </w:r>
          </w:p>
        </w:tc>
        <w:tc>
          <w:tcPr>
            <w:tcW w:w="2763" w:type="dxa"/>
          </w:tcPr>
          <w:p w14:paraId="34FF33D7" w14:textId="77777777" w:rsidR="00F32FBB" w:rsidRDefault="00F32FBB" w:rsidP="00813B52">
            <w:pPr>
              <w:rPr>
                <w:rFonts w:ascii="Arial" w:hAnsi="Arial" w:cs="Arial"/>
              </w:rPr>
            </w:pPr>
            <w:r>
              <w:rPr>
                <w:rFonts w:ascii="Arial" w:hAnsi="Arial" w:cs="Arial"/>
              </w:rPr>
              <w:t>Relationships</w:t>
            </w:r>
          </w:p>
        </w:tc>
        <w:tc>
          <w:tcPr>
            <w:tcW w:w="2764" w:type="dxa"/>
          </w:tcPr>
          <w:p w14:paraId="3D748A09" w14:textId="77777777" w:rsidR="00F32FBB" w:rsidRDefault="00F32FBB" w:rsidP="00813B52">
            <w:pPr>
              <w:rPr>
                <w:rFonts w:ascii="Arial" w:hAnsi="Arial" w:cs="Arial"/>
              </w:rPr>
            </w:pPr>
            <w:r>
              <w:rPr>
                <w:rFonts w:ascii="Arial" w:hAnsi="Arial" w:cs="Arial"/>
              </w:rPr>
              <w:t xml:space="preserve">Friendships, family, </w:t>
            </w:r>
            <w:proofErr w:type="gramStart"/>
            <w:r>
              <w:rPr>
                <w:rFonts w:ascii="Arial" w:hAnsi="Arial" w:cs="Arial"/>
              </w:rPr>
              <w:t>relationships</w:t>
            </w:r>
            <w:proofErr w:type="gramEnd"/>
            <w:r>
              <w:rPr>
                <w:rFonts w:ascii="Arial" w:hAnsi="Arial" w:cs="Arial"/>
              </w:rPr>
              <w:t xml:space="preserve"> and conflict resolution</w:t>
            </w:r>
          </w:p>
        </w:tc>
      </w:tr>
      <w:tr w:rsidR="00F32FBB" w14:paraId="019D42AB" w14:textId="77777777" w:rsidTr="00F32FBB">
        <w:tc>
          <w:tcPr>
            <w:tcW w:w="2763" w:type="dxa"/>
          </w:tcPr>
          <w:p w14:paraId="491CFCA4" w14:textId="77777777" w:rsidR="00F32FBB" w:rsidRDefault="00F32FBB" w:rsidP="00813B52">
            <w:pPr>
              <w:rPr>
                <w:rFonts w:ascii="Arial" w:hAnsi="Arial" w:cs="Arial"/>
              </w:rPr>
            </w:pPr>
            <w:r>
              <w:rPr>
                <w:rFonts w:ascii="Arial" w:hAnsi="Arial" w:cs="Arial"/>
              </w:rPr>
              <w:t>Summer 2</w:t>
            </w:r>
          </w:p>
        </w:tc>
        <w:tc>
          <w:tcPr>
            <w:tcW w:w="2763" w:type="dxa"/>
          </w:tcPr>
          <w:p w14:paraId="7814EFF9" w14:textId="77777777" w:rsidR="00F32FBB" w:rsidRDefault="00F32FBB" w:rsidP="00813B52">
            <w:pPr>
              <w:rPr>
                <w:rFonts w:ascii="Arial" w:hAnsi="Arial" w:cs="Arial"/>
              </w:rPr>
            </w:pPr>
            <w:r>
              <w:rPr>
                <w:rFonts w:ascii="Arial" w:hAnsi="Arial" w:cs="Arial"/>
              </w:rPr>
              <w:t>Changing Me</w:t>
            </w:r>
          </w:p>
        </w:tc>
        <w:tc>
          <w:tcPr>
            <w:tcW w:w="2764" w:type="dxa"/>
          </w:tcPr>
          <w:p w14:paraId="56471FD6" w14:textId="77777777" w:rsidR="00F32FBB" w:rsidRDefault="00BD1E25" w:rsidP="00813B52">
            <w:pPr>
              <w:rPr>
                <w:rFonts w:ascii="Arial" w:hAnsi="Arial" w:cs="Arial"/>
              </w:rPr>
            </w:pPr>
            <w:r>
              <w:rPr>
                <w:rFonts w:ascii="Arial" w:hAnsi="Arial" w:cs="Arial"/>
              </w:rPr>
              <w:t>Relationships and Sex</w:t>
            </w:r>
            <w:r w:rsidR="00F32FBB">
              <w:rPr>
                <w:rFonts w:ascii="Arial" w:hAnsi="Arial" w:cs="Arial"/>
              </w:rPr>
              <w:t xml:space="preserve"> in the context of change</w:t>
            </w:r>
            <w:r w:rsidR="00B11618">
              <w:rPr>
                <w:rFonts w:ascii="Arial" w:hAnsi="Arial" w:cs="Arial"/>
              </w:rPr>
              <w:t xml:space="preserve">. </w:t>
            </w:r>
          </w:p>
        </w:tc>
      </w:tr>
    </w:tbl>
    <w:p w14:paraId="09133925" w14:textId="77777777" w:rsidR="00F32FBB" w:rsidRDefault="00F32FBB" w:rsidP="00813B52">
      <w:pPr>
        <w:rPr>
          <w:rFonts w:ascii="Arial" w:hAnsi="Arial" w:cs="Arial"/>
        </w:rPr>
      </w:pPr>
    </w:p>
    <w:p w14:paraId="4183FB90" w14:textId="77777777" w:rsidR="00503371" w:rsidRDefault="00503371" w:rsidP="00813B52">
      <w:pPr>
        <w:rPr>
          <w:rFonts w:ascii="Arial" w:hAnsi="Arial" w:cs="Arial"/>
        </w:rPr>
      </w:pPr>
    </w:p>
    <w:p w14:paraId="7F568E5A" w14:textId="77777777" w:rsidR="00503371" w:rsidRDefault="00503371" w:rsidP="00813B52">
      <w:pPr>
        <w:rPr>
          <w:rFonts w:ascii="Arial" w:hAnsi="Arial" w:cs="Arial"/>
        </w:rPr>
      </w:pPr>
      <w:r>
        <w:rPr>
          <w:rFonts w:ascii="Arial" w:hAnsi="Arial" w:cs="Arial"/>
        </w:rPr>
        <w:t xml:space="preserve">Our focus will be on teaching the building blocks and characteristics of positive relationships, with </w:t>
      </w:r>
      <w:proofErr w:type="gramStart"/>
      <w:r>
        <w:rPr>
          <w:rFonts w:ascii="Arial" w:hAnsi="Arial" w:cs="Arial"/>
        </w:rPr>
        <w:t>particular reference</w:t>
      </w:r>
      <w:proofErr w:type="gramEnd"/>
      <w:r>
        <w:rPr>
          <w:rFonts w:ascii="Arial" w:hAnsi="Arial" w:cs="Arial"/>
        </w:rPr>
        <w:t xml:space="preserve"> made to friendships, family relationships and relationships with other children and with adults. </w:t>
      </w:r>
      <w:r w:rsidR="00652453">
        <w:rPr>
          <w:rFonts w:ascii="Arial" w:hAnsi="Arial" w:cs="Arial"/>
        </w:rPr>
        <w:t xml:space="preserve">We will teach the importance of taking turns, how to treat each other with kindness, consideration and respect and the importance of honesty, truthfulness, permission seeking and the differences between appropriate and inappropriate physical contact. </w:t>
      </w:r>
    </w:p>
    <w:p w14:paraId="369FFC58" w14:textId="77777777" w:rsidR="00652453" w:rsidRDefault="00652453" w:rsidP="00813B52">
      <w:pPr>
        <w:rPr>
          <w:rFonts w:ascii="Arial" w:hAnsi="Arial" w:cs="Arial"/>
        </w:rPr>
      </w:pPr>
    </w:p>
    <w:p w14:paraId="32A09A4E" w14:textId="77777777" w:rsidR="00652453" w:rsidRDefault="00652453" w:rsidP="00813B52">
      <w:pPr>
        <w:rPr>
          <w:rFonts w:ascii="Arial" w:hAnsi="Arial" w:cs="Arial"/>
        </w:rPr>
      </w:pPr>
      <w:r>
        <w:rPr>
          <w:rFonts w:ascii="Arial" w:hAnsi="Arial" w:cs="Arial"/>
        </w:rPr>
        <w:t xml:space="preserve">Teaching about families will be sensitive to the needs of the children. </w:t>
      </w:r>
    </w:p>
    <w:p w14:paraId="564C701C" w14:textId="77777777" w:rsidR="00652453" w:rsidRDefault="00652453" w:rsidP="00813B52">
      <w:pPr>
        <w:rPr>
          <w:rFonts w:ascii="Arial" w:hAnsi="Arial" w:cs="Arial"/>
        </w:rPr>
      </w:pPr>
    </w:p>
    <w:p w14:paraId="4D75D0D7" w14:textId="77777777" w:rsidR="00652453" w:rsidRDefault="00652453" w:rsidP="00813B52">
      <w:pPr>
        <w:rPr>
          <w:rFonts w:ascii="Arial" w:hAnsi="Arial" w:cs="Arial"/>
        </w:rPr>
      </w:pPr>
      <w:r>
        <w:rPr>
          <w:rFonts w:ascii="Arial" w:hAnsi="Arial" w:cs="Arial"/>
        </w:rPr>
        <w:t>We recognise the importance of resilience</w:t>
      </w:r>
      <w:r w:rsidR="00430FE7">
        <w:rPr>
          <w:rFonts w:ascii="Arial" w:hAnsi="Arial" w:cs="Arial"/>
        </w:rPr>
        <w:t xml:space="preserve"> supporting children to believe that they can achieve, to persevere with tasks, work towards long term goals and to continue despite setbacks. </w:t>
      </w:r>
      <w:r w:rsidR="005101AC">
        <w:rPr>
          <w:rFonts w:ascii="Arial" w:hAnsi="Arial" w:cs="Arial"/>
        </w:rPr>
        <w:t xml:space="preserve">We value personal attributes </w:t>
      </w:r>
      <w:proofErr w:type="gramStart"/>
      <w:r w:rsidR="005101AC">
        <w:rPr>
          <w:rFonts w:ascii="Arial" w:hAnsi="Arial" w:cs="Arial"/>
        </w:rPr>
        <w:t>of:</w:t>
      </w:r>
      <w:proofErr w:type="gramEnd"/>
      <w:r w:rsidR="00430FE7">
        <w:rPr>
          <w:rFonts w:ascii="Arial" w:hAnsi="Arial" w:cs="Arial"/>
        </w:rPr>
        <w:t xml:space="preserve"> honesty, </w:t>
      </w:r>
      <w:r w:rsidR="00430FE7">
        <w:rPr>
          <w:rFonts w:ascii="Arial" w:hAnsi="Arial" w:cs="Arial"/>
        </w:rPr>
        <w:lastRenderedPageBreak/>
        <w:t xml:space="preserve">courage, humility, kindness, generosity, trustworthiness and a sense of justice. </w:t>
      </w:r>
    </w:p>
    <w:p w14:paraId="3BD9ACCF" w14:textId="77777777" w:rsidR="00065DBC" w:rsidRDefault="00065DBC" w:rsidP="00813B52">
      <w:pPr>
        <w:rPr>
          <w:rFonts w:ascii="Arial" w:hAnsi="Arial" w:cs="Arial"/>
        </w:rPr>
      </w:pPr>
    </w:p>
    <w:p w14:paraId="28C75FD6" w14:textId="77777777" w:rsidR="00065DBC" w:rsidRDefault="00065DBC" w:rsidP="00813B52">
      <w:pPr>
        <w:rPr>
          <w:rFonts w:ascii="Arial" w:hAnsi="Arial" w:cs="Arial"/>
        </w:rPr>
      </w:pPr>
      <w:r>
        <w:rPr>
          <w:rFonts w:ascii="Arial" w:hAnsi="Arial" w:cs="Arial"/>
        </w:rPr>
        <w:t xml:space="preserve">We teach children about mental wellbeing. This is to enable them to recognise what is normal and what is an issue themselves and others and how to seek support as early as possible. </w:t>
      </w:r>
    </w:p>
    <w:p w14:paraId="03B45808" w14:textId="77777777" w:rsidR="00AA4967" w:rsidRDefault="00AA4967" w:rsidP="00813B52">
      <w:pPr>
        <w:rPr>
          <w:rFonts w:ascii="Arial" w:hAnsi="Arial" w:cs="Arial"/>
        </w:rPr>
      </w:pPr>
    </w:p>
    <w:p w14:paraId="38A1E2BB" w14:textId="77777777" w:rsidR="00AA4967" w:rsidRDefault="00AA4967" w:rsidP="00813B52">
      <w:pPr>
        <w:rPr>
          <w:rFonts w:ascii="Arial" w:hAnsi="Arial" w:cs="Arial"/>
          <w:b/>
        </w:rPr>
      </w:pPr>
      <w:r w:rsidRPr="00AA4967">
        <w:rPr>
          <w:rFonts w:ascii="Arial" w:hAnsi="Arial" w:cs="Arial"/>
          <w:b/>
        </w:rPr>
        <w:t>Sex Education:</w:t>
      </w:r>
    </w:p>
    <w:p w14:paraId="3583DFC6" w14:textId="77777777" w:rsidR="00430FE7" w:rsidRDefault="00031FFB" w:rsidP="00031FFB">
      <w:pPr>
        <w:rPr>
          <w:rFonts w:ascii="Arial" w:hAnsi="Arial" w:cs="Arial"/>
        </w:rPr>
      </w:pPr>
      <w:r w:rsidRPr="00031FFB">
        <w:rPr>
          <w:rFonts w:ascii="Arial" w:hAnsi="Arial" w:cs="Arial"/>
        </w:rPr>
        <w:t xml:space="preserve">The Relationships Education, RSE, and Health </w:t>
      </w:r>
      <w:r>
        <w:rPr>
          <w:rFonts w:ascii="Arial" w:hAnsi="Arial" w:cs="Arial"/>
        </w:rPr>
        <w:t xml:space="preserve">Education (England) Regulations </w:t>
      </w:r>
      <w:r w:rsidRPr="00031FFB">
        <w:rPr>
          <w:rFonts w:ascii="Arial" w:hAnsi="Arial" w:cs="Arial"/>
        </w:rPr>
        <w:t>2019 have made Relationships Education compuls</w:t>
      </w:r>
      <w:r>
        <w:rPr>
          <w:rFonts w:ascii="Arial" w:hAnsi="Arial" w:cs="Arial"/>
        </w:rPr>
        <w:t xml:space="preserve">ory in all primary schools. Sex </w:t>
      </w:r>
      <w:r w:rsidRPr="00031FFB">
        <w:rPr>
          <w:rFonts w:ascii="Arial" w:hAnsi="Arial" w:cs="Arial"/>
        </w:rPr>
        <w:t>education is n</w:t>
      </w:r>
      <w:r w:rsidR="00603AAE">
        <w:rPr>
          <w:rFonts w:ascii="Arial" w:hAnsi="Arial" w:cs="Arial"/>
        </w:rPr>
        <w:t>ot compulsory in primary schools</w:t>
      </w:r>
      <w:r>
        <w:rPr>
          <w:rFonts w:ascii="Arial" w:hAnsi="Arial" w:cs="Arial"/>
        </w:rPr>
        <w:t>.</w:t>
      </w:r>
    </w:p>
    <w:p w14:paraId="1F2C7F7B" w14:textId="77777777" w:rsidR="001A0220" w:rsidRDefault="001A0220" w:rsidP="00031FFB">
      <w:pPr>
        <w:rPr>
          <w:rFonts w:ascii="Arial" w:hAnsi="Arial" w:cs="Arial"/>
        </w:rPr>
      </w:pPr>
    </w:p>
    <w:p w14:paraId="09234F47" w14:textId="77777777" w:rsidR="00031FFB" w:rsidRDefault="001A0220" w:rsidP="00031FFB">
      <w:pPr>
        <w:rPr>
          <w:rFonts w:ascii="Arial" w:hAnsi="Arial" w:cs="Arial"/>
        </w:rPr>
      </w:pPr>
      <w:r>
        <w:rPr>
          <w:rFonts w:ascii="Arial" w:hAnsi="Arial" w:cs="Arial"/>
        </w:rPr>
        <w:t>The N</w:t>
      </w:r>
      <w:r w:rsidR="00031FFB">
        <w:rPr>
          <w:rFonts w:ascii="Arial" w:hAnsi="Arial" w:cs="Arial"/>
        </w:rPr>
        <w:t>ational</w:t>
      </w:r>
      <w:r>
        <w:rPr>
          <w:rFonts w:ascii="Arial" w:hAnsi="Arial" w:cs="Arial"/>
        </w:rPr>
        <w:t xml:space="preserve"> Curriculum for S</w:t>
      </w:r>
      <w:r w:rsidR="00031FFB" w:rsidRPr="00031FFB">
        <w:rPr>
          <w:rFonts w:ascii="Arial" w:hAnsi="Arial" w:cs="Arial"/>
        </w:rPr>
        <w:t>cience also includes subject content in related areas,</w:t>
      </w:r>
      <w:r w:rsidR="00031FFB">
        <w:rPr>
          <w:rFonts w:ascii="Arial" w:hAnsi="Arial" w:cs="Arial"/>
        </w:rPr>
        <w:t xml:space="preserve"> such as the main external body </w:t>
      </w:r>
      <w:r w:rsidR="00031FFB" w:rsidRPr="00031FFB">
        <w:rPr>
          <w:rFonts w:ascii="Arial" w:hAnsi="Arial" w:cs="Arial"/>
        </w:rPr>
        <w:t xml:space="preserve">parts, the human body as it grows from birth to </w:t>
      </w:r>
      <w:r w:rsidR="00031FFB">
        <w:rPr>
          <w:rFonts w:ascii="Arial" w:hAnsi="Arial" w:cs="Arial"/>
        </w:rPr>
        <w:t xml:space="preserve">old age (including puberty) and </w:t>
      </w:r>
      <w:r w:rsidR="00031FFB" w:rsidRPr="00031FFB">
        <w:rPr>
          <w:rFonts w:ascii="Arial" w:hAnsi="Arial" w:cs="Arial"/>
        </w:rPr>
        <w:t xml:space="preserve">reproduction in some plants and </w:t>
      </w:r>
      <w:proofErr w:type="gramStart"/>
      <w:r w:rsidR="00031FFB" w:rsidRPr="00031FFB">
        <w:rPr>
          <w:rFonts w:ascii="Arial" w:hAnsi="Arial" w:cs="Arial"/>
        </w:rPr>
        <w:t>animals</w:t>
      </w:r>
      <w:proofErr w:type="gramEnd"/>
    </w:p>
    <w:p w14:paraId="2AA5161C" w14:textId="77777777" w:rsidR="005101AC" w:rsidRDefault="005101AC" w:rsidP="00031FFB">
      <w:pPr>
        <w:rPr>
          <w:rFonts w:ascii="Arial" w:hAnsi="Arial" w:cs="Arial"/>
        </w:rPr>
      </w:pPr>
    </w:p>
    <w:p w14:paraId="1A4DF64F" w14:textId="77777777" w:rsidR="000F6C6B" w:rsidRPr="000F6C6B" w:rsidRDefault="000F6C6B" w:rsidP="000F6C6B">
      <w:pPr>
        <w:rPr>
          <w:rFonts w:ascii="Arial" w:hAnsi="Arial" w:cs="Arial"/>
        </w:rPr>
      </w:pPr>
      <w:r w:rsidRPr="000F6C6B">
        <w:rPr>
          <w:rFonts w:ascii="Arial" w:hAnsi="Arial" w:cs="Arial"/>
        </w:rPr>
        <w:t>It is important that the t</w:t>
      </w:r>
      <w:r w:rsidR="00747229">
        <w:rPr>
          <w:rFonts w:ascii="Arial" w:hAnsi="Arial" w:cs="Arial"/>
        </w:rPr>
        <w:t>ransition phase before moving to Secondary S</w:t>
      </w:r>
      <w:r w:rsidRPr="000F6C6B">
        <w:rPr>
          <w:rFonts w:ascii="Arial" w:hAnsi="Arial" w:cs="Arial"/>
        </w:rPr>
        <w:t>chool</w:t>
      </w:r>
    </w:p>
    <w:p w14:paraId="3BEEE8C6" w14:textId="77777777" w:rsidR="000F6C6B" w:rsidRPr="000F6C6B" w:rsidRDefault="000F6C6B" w:rsidP="000F6C6B">
      <w:pPr>
        <w:rPr>
          <w:rFonts w:ascii="Arial" w:hAnsi="Arial" w:cs="Arial"/>
        </w:rPr>
      </w:pPr>
      <w:r w:rsidRPr="000F6C6B">
        <w:rPr>
          <w:rFonts w:ascii="Arial" w:hAnsi="Arial" w:cs="Arial"/>
        </w:rPr>
        <w:t>supports pupils’ ongoing emotional and physical development effectively. The</w:t>
      </w:r>
    </w:p>
    <w:p w14:paraId="5764D6FC" w14:textId="77777777" w:rsidR="00031FFB" w:rsidRDefault="000F6C6B" w:rsidP="000F6C6B">
      <w:pPr>
        <w:rPr>
          <w:rFonts w:ascii="Arial" w:hAnsi="Arial" w:cs="Arial"/>
        </w:rPr>
      </w:pPr>
      <w:r w:rsidRPr="000F6C6B">
        <w:rPr>
          <w:rFonts w:ascii="Arial" w:hAnsi="Arial" w:cs="Arial"/>
        </w:rPr>
        <w:t>Department continues to recommend therefore that al</w:t>
      </w:r>
      <w:r>
        <w:rPr>
          <w:rFonts w:ascii="Arial" w:hAnsi="Arial" w:cs="Arial"/>
        </w:rPr>
        <w:t xml:space="preserve">l primary schools should have a </w:t>
      </w:r>
      <w:r w:rsidRPr="000F6C6B">
        <w:rPr>
          <w:rFonts w:ascii="Arial" w:hAnsi="Arial" w:cs="Arial"/>
        </w:rPr>
        <w:t>sex education programme tailored to the age and the phy</w:t>
      </w:r>
      <w:r>
        <w:rPr>
          <w:rFonts w:ascii="Arial" w:hAnsi="Arial" w:cs="Arial"/>
        </w:rPr>
        <w:t xml:space="preserve">sical and emotional maturity of </w:t>
      </w:r>
      <w:r w:rsidRPr="000F6C6B">
        <w:rPr>
          <w:rFonts w:ascii="Arial" w:hAnsi="Arial" w:cs="Arial"/>
        </w:rPr>
        <w:t>the pupils. It should ensure that both boys and girls are prepar</w:t>
      </w:r>
      <w:r>
        <w:rPr>
          <w:rFonts w:ascii="Arial" w:hAnsi="Arial" w:cs="Arial"/>
        </w:rPr>
        <w:t xml:space="preserve">ed for the changes that </w:t>
      </w:r>
      <w:r w:rsidRPr="000F6C6B">
        <w:rPr>
          <w:rFonts w:ascii="Arial" w:hAnsi="Arial" w:cs="Arial"/>
        </w:rPr>
        <w:t>adol</w:t>
      </w:r>
      <w:r>
        <w:rPr>
          <w:rFonts w:ascii="Arial" w:hAnsi="Arial" w:cs="Arial"/>
        </w:rPr>
        <w:t xml:space="preserve">escence brings and – drawing on </w:t>
      </w:r>
      <w:r w:rsidRPr="000F6C6B">
        <w:rPr>
          <w:rFonts w:ascii="Arial" w:hAnsi="Arial" w:cs="Arial"/>
        </w:rPr>
        <w:t xml:space="preserve">knowledge of the </w:t>
      </w:r>
      <w:r>
        <w:rPr>
          <w:rFonts w:ascii="Arial" w:hAnsi="Arial" w:cs="Arial"/>
        </w:rPr>
        <w:t xml:space="preserve">human life cycle set out in the </w:t>
      </w:r>
      <w:r w:rsidRPr="000F6C6B">
        <w:rPr>
          <w:rFonts w:ascii="Arial" w:hAnsi="Arial" w:cs="Arial"/>
        </w:rPr>
        <w:t>national curriculum for science - how a baby is conceived and born.</w:t>
      </w:r>
    </w:p>
    <w:p w14:paraId="52986055" w14:textId="77777777" w:rsidR="0033093F" w:rsidRDefault="0033093F" w:rsidP="000F6C6B">
      <w:pPr>
        <w:rPr>
          <w:rFonts w:ascii="Arial" w:hAnsi="Arial" w:cs="Arial"/>
        </w:rPr>
      </w:pPr>
    </w:p>
    <w:p w14:paraId="3AB46E1A" w14:textId="77777777" w:rsidR="00620A30" w:rsidRPr="00AF3850" w:rsidRDefault="00620A30" w:rsidP="00620A30">
      <w:pPr>
        <w:pStyle w:val="ListParagraph"/>
        <w:ind w:left="1080"/>
      </w:pPr>
    </w:p>
    <w:p w14:paraId="36F0B164" w14:textId="77777777" w:rsidR="00030A69" w:rsidRPr="00164DF4" w:rsidRDefault="00030A69" w:rsidP="00030A69">
      <w:pPr>
        <w:pStyle w:val="ListParagraph"/>
        <w:numPr>
          <w:ilvl w:val="0"/>
          <w:numId w:val="18"/>
        </w:numPr>
        <w:shd w:val="clear" w:color="auto" w:fill="00B050"/>
        <w:rPr>
          <w:rFonts w:ascii="Calibri" w:hAnsi="Calibri"/>
          <w:b/>
          <w:sz w:val="28"/>
          <w:szCs w:val="28"/>
        </w:rPr>
      </w:pPr>
      <w:r w:rsidRPr="00164DF4">
        <w:rPr>
          <w:rFonts w:ascii="Calibri" w:hAnsi="Calibri"/>
          <w:b/>
          <w:sz w:val="28"/>
          <w:szCs w:val="28"/>
        </w:rPr>
        <w:t xml:space="preserve">Safe Practice </w:t>
      </w:r>
    </w:p>
    <w:p w14:paraId="4AD209EA" w14:textId="77777777" w:rsidR="0033093F" w:rsidRDefault="0033093F" w:rsidP="00030A69">
      <w:pPr>
        <w:rPr>
          <w:rFonts w:ascii="Calibri" w:hAnsi="Calibri"/>
        </w:rPr>
      </w:pPr>
    </w:p>
    <w:p w14:paraId="76D345DF" w14:textId="77777777" w:rsidR="004A592F" w:rsidRDefault="0033093F" w:rsidP="00EC7A54">
      <w:pPr>
        <w:rPr>
          <w:rFonts w:ascii="Arial" w:hAnsi="Arial" w:cs="Arial"/>
        </w:rPr>
      </w:pPr>
      <w:r w:rsidRPr="00EC7A54">
        <w:rPr>
          <w:rFonts w:ascii="Arial" w:hAnsi="Arial" w:cs="Arial"/>
        </w:rPr>
        <w:t>Primary-age pupils will often ask their teachers or other adults questions pertaining to sex or sexuality which go beyond what is set out for Relationships Education.</w:t>
      </w:r>
      <w:r w:rsidR="00F32FBB">
        <w:rPr>
          <w:rFonts w:ascii="Arial" w:hAnsi="Arial" w:cs="Arial"/>
        </w:rPr>
        <w:t xml:space="preserve"> </w:t>
      </w:r>
      <w:r w:rsidRPr="00EC7A54">
        <w:rPr>
          <w:rFonts w:ascii="Arial" w:hAnsi="Arial" w:cs="Arial"/>
        </w:rPr>
        <w:t xml:space="preserve">Meeting these objectives will require a graduated, age-appropriate programme of Relationships Education. Children of the same age may be developmentally at different stages, leading to differing types of questions or behaviours. Teaching methods should take account of these differences (including when they are due to specific special educational needs or disabilities) and the potential for discussion on a one-to-one basis or in small groups. Schools should consider what is appropriate and inappropriate in a </w:t>
      </w:r>
      <w:proofErr w:type="gramStart"/>
      <w:r w:rsidRPr="00EC7A54">
        <w:rPr>
          <w:rFonts w:ascii="Arial" w:hAnsi="Arial" w:cs="Arial"/>
        </w:rPr>
        <w:t>whole-class</w:t>
      </w:r>
      <w:proofErr w:type="gramEnd"/>
      <w:r w:rsidRPr="00EC7A54">
        <w:rPr>
          <w:rFonts w:ascii="Arial" w:hAnsi="Arial" w:cs="Arial"/>
        </w:rPr>
        <w:t xml:space="preserve"> setting, as teachers may require support and training in answering questions that are better not dealt with in front of a whole class. </w:t>
      </w:r>
      <w:r w:rsidR="004A592F" w:rsidRPr="00EC7A54">
        <w:rPr>
          <w:rFonts w:ascii="Arial" w:hAnsi="Arial" w:cs="Arial"/>
        </w:rPr>
        <w:t>Teachers will deliver the RSE curriculum in a way that allows pupils to explore varying viewpoints by ensuring that information is unbiased and impartial</w:t>
      </w:r>
      <w:r w:rsidR="00EC7A54" w:rsidRPr="00EC7A54">
        <w:rPr>
          <w:rFonts w:ascii="Arial" w:hAnsi="Arial" w:cs="Arial"/>
        </w:rPr>
        <w:t>.</w:t>
      </w:r>
    </w:p>
    <w:p w14:paraId="222C837C" w14:textId="77777777" w:rsidR="005101AC" w:rsidRPr="00EC7A54" w:rsidRDefault="005101AC" w:rsidP="00EC7A54">
      <w:pPr>
        <w:rPr>
          <w:rFonts w:ascii="Arial" w:hAnsi="Arial" w:cs="Arial"/>
        </w:rPr>
      </w:pPr>
      <w:r>
        <w:rPr>
          <w:rFonts w:ascii="Arial" w:hAnsi="Arial" w:cs="Arial"/>
        </w:rPr>
        <w:br/>
        <w:t xml:space="preserve">Teaching staff will always deliver the RSE curriculum in pairs and will not answer questions without another adult present. </w:t>
      </w:r>
    </w:p>
    <w:p w14:paraId="20BCEF1C" w14:textId="77777777" w:rsidR="002E07C0" w:rsidRPr="00EC7A54" w:rsidRDefault="002E07C0" w:rsidP="00EC7A54">
      <w:pPr>
        <w:rPr>
          <w:rFonts w:ascii="Calibri" w:hAnsi="Calibri"/>
        </w:rPr>
      </w:pPr>
    </w:p>
    <w:p w14:paraId="0B2DCE75" w14:textId="77777777" w:rsidR="009C6443" w:rsidRDefault="009C6443" w:rsidP="00786DB4">
      <w:pPr>
        <w:rPr>
          <w:rFonts w:ascii="Calibri" w:hAnsi="Calibri"/>
        </w:rPr>
      </w:pPr>
    </w:p>
    <w:p w14:paraId="77560457" w14:textId="77777777" w:rsidR="009C6443" w:rsidRPr="009C6443" w:rsidRDefault="009C6443" w:rsidP="00786DB4">
      <w:pPr>
        <w:rPr>
          <w:rFonts w:ascii="Calibri" w:hAnsi="Calibri"/>
        </w:rPr>
      </w:pPr>
    </w:p>
    <w:p w14:paraId="39F17365" w14:textId="77777777" w:rsidR="002E07C0" w:rsidRPr="00164DF4" w:rsidRDefault="00800167" w:rsidP="00800167">
      <w:pPr>
        <w:pStyle w:val="ListParagraph"/>
        <w:numPr>
          <w:ilvl w:val="0"/>
          <w:numId w:val="18"/>
        </w:numPr>
        <w:shd w:val="clear" w:color="auto" w:fill="00B050"/>
        <w:rPr>
          <w:rFonts w:ascii="Calibri" w:hAnsi="Calibri"/>
          <w:b/>
          <w:sz w:val="28"/>
          <w:szCs w:val="28"/>
        </w:rPr>
      </w:pPr>
      <w:r w:rsidRPr="00164DF4">
        <w:rPr>
          <w:rFonts w:ascii="Calibri" w:hAnsi="Calibri"/>
          <w:b/>
          <w:sz w:val="28"/>
          <w:szCs w:val="28"/>
        </w:rPr>
        <w:t xml:space="preserve">Safeguarding </w:t>
      </w:r>
    </w:p>
    <w:p w14:paraId="7EE4B1D8" w14:textId="77777777" w:rsidR="00030A69" w:rsidRDefault="00030A69" w:rsidP="00800167">
      <w:pPr>
        <w:pStyle w:val="Heading1"/>
        <w:rPr>
          <w:rFonts w:ascii="Calibri" w:hAnsi="Calibri"/>
          <w:b w:val="0"/>
          <w:bCs w:val="0"/>
          <w:sz w:val="24"/>
        </w:rPr>
      </w:pPr>
    </w:p>
    <w:p w14:paraId="2687A89A" w14:textId="77777777" w:rsidR="0033093F" w:rsidRDefault="0033093F" w:rsidP="0033093F">
      <w:pPr>
        <w:rPr>
          <w:rFonts w:ascii="Arial" w:hAnsi="Arial" w:cs="Arial"/>
        </w:rPr>
      </w:pPr>
      <w:r w:rsidRPr="0033093F">
        <w:rPr>
          <w:rFonts w:ascii="Arial" w:hAnsi="Arial" w:cs="Arial"/>
        </w:rPr>
        <w:t>The Law:</w:t>
      </w:r>
    </w:p>
    <w:p w14:paraId="3D5BDC9C" w14:textId="77777777" w:rsidR="00FB5B3B" w:rsidRPr="0033093F" w:rsidRDefault="00FB5B3B" w:rsidP="0033093F">
      <w:pPr>
        <w:rPr>
          <w:rFonts w:ascii="Arial" w:hAnsi="Arial" w:cs="Arial"/>
        </w:rPr>
      </w:pPr>
    </w:p>
    <w:p w14:paraId="082B1D26" w14:textId="77777777" w:rsidR="00FB5B3B" w:rsidRDefault="00955D1A" w:rsidP="0033093F">
      <w:pPr>
        <w:rPr>
          <w:rFonts w:ascii="Arial" w:hAnsi="Arial" w:cs="Arial"/>
        </w:rPr>
      </w:pPr>
      <w:r>
        <w:rPr>
          <w:rFonts w:ascii="Arial" w:hAnsi="Arial" w:cs="Arial"/>
        </w:rPr>
        <w:t>At Church Lane i</w:t>
      </w:r>
      <w:r w:rsidR="00353799">
        <w:rPr>
          <w:rFonts w:ascii="Arial" w:hAnsi="Arial" w:cs="Arial"/>
        </w:rPr>
        <w:t>t is important for us t</w:t>
      </w:r>
      <w:r w:rsidR="0033093F" w:rsidRPr="0033093F">
        <w:rPr>
          <w:rFonts w:ascii="Arial" w:hAnsi="Arial" w:cs="Arial"/>
        </w:rPr>
        <w:t xml:space="preserve">o </w:t>
      </w:r>
      <w:r w:rsidR="009D5AB4">
        <w:rPr>
          <w:rFonts w:ascii="Arial" w:hAnsi="Arial" w:cs="Arial"/>
        </w:rPr>
        <w:t xml:space="preserve">be aware of </w:t>
      </w:r>
      <w:r w:rsidR="0033093F" w:rsidRPr="0033093F">
        <w:rPr>
          <w:rFonts w:ascii="Arial" w:hAnsi="Arial" w:cs="Arial"/>
        </w:rPr>
        <w:t xml:space="preserve">what the law says about sex, </w:t>
      </w:r>
      <w:proofErr w:type="gramStart"/>
      <w:r w:rsidR="0033093F" w:rsidRPr="0033093F">
        <w:rPr>
          <w:rFonts w:ascii="Arial" w:hAnsi="Arial" w:cs="Arial"/>
        </w:rPr>
        <w:t>relationships</w:t>
      </w:r>
      <w:proofErr w:type="gramEnd"/>
      <w:r w:rsidR="0033093F" w:rsidRPr="0033093F">
        <w:rPr>
          <w:rFonts w:ascii="Arial" w:hAnsi="Arial" w:cs="Arial"/>
        </w:rPr>
        <w:t xml:space="preserve"> and young</w:t>
      </w:r>
      <w:r w:rsidR="009D5AB4">
        <w:rPr>
          <w:rFonts w:ascii="Arial" w:hAnsi="Arial" w:cs="Arial"/>
        </w:rPr>
        <w:t xml:space="preserve"> </w:t>
      </w:r>
      <w:r w:rsidR="0033093F" w:rsidRPr="0033093F">
        <w:rPr>
          <w:rFonts w:ascii="Arial" w:hAnsi="Arial" w:cs="Arial"/>
        </w:rPr>
        <w:t xml:space="preserve">people, as well as broader safeguarding issues. This includes a range of important facts and the rules regarding sharing personal information, pictures, </w:t>
      </w:r>
      <w:proofErr w:type="gramStart"/>
      <w:r w:rsidR="0033093F" w:rsidRPr="0033093F">
        <w:rPr>
          <w:rFonts w:ascii="Arial" w:hAnsi="Arial" w:cs="Arial"/>
        </w:rPr>
        <w:t>videos</w:t>
      </w:r>
      <w:proofErr w:type="gramEnd"/>
      <w:r w:rsidR="0033093F" w:rsidRPr="0033093F">
        <w:rPr>
          <w:rFonts w:ascii="Arial" w:hAnsi="Arial" w:cs="Arial"/>
        </w:rPr>
        <w:t xml:space="preserve"> and other material using technology. </w:t>
      </w:r>
    </w:p>
    <w:p w14:paraId="7909F16D" w14:textId="77777777" w:rsidR="00FB5B3B" w:rsidRDefault="00FB5B3B" w:rsidP="0033093F">
      <w:pPr>
        <w:rPr>
          <w:rFonts w:ascii="Arial" w:hAnsi="Arial" w:cs="Arial"/>
        </w:rPr>
      </w:pPr>
    </w:p>
    <w:p w14:paraId="0D7FCC66" w14:textId="77777777" w:rsidR="00FB5B3B" w:rsidRDefault="0033093F" w:rsidP="0033093F">
      <w:pPr>
        <w:rPr>
          <w:rFonts w:ascii="Arial" w:hAnsi="Arial" w:cs="Arial"/>
        </w:rPr>
      </w:pPr>
      <w:r w:rsidRPr="0033093F">
        <w:rPr>
          <w:rFonts w:ascii="Arial" w:hAnsi="Arial" w:cs="Arial"/>
        </w:rPr>
        <w:t xml:space="preserve">This will help young people to know what is right and wrong in law, but it can also provide a good foundation of knowledge for deeper discussion about all types of relationships. There are also many different legal provisions whose purpose is to protect young </w:t>
      </w:r>
      <w:proofErr w:type="gramStart"/>
      <w:r w:rsidRPr="0033093F">
        <w:rPr>
          <w:rFonts w:ascii="Arial" w:hAnsi="Arial" w:cs="Arial"/>
        </w:rPr>
        <w:t>people</w:t>
      </w:r>
      <w:proofErr w:type="gramEnd"/>
      <w:r w:rsidRPr="0033093F">
        <w:rPr>
          <w:rFonts w:ascii="Arial" w:hAnsi="Arial" w:cs="Arial"/>
        </w:rPr>
        <w:t xml:space="preserve"> and which ensure young people take responsibility for their actions. </w:t>
      </w:r>
    </w:p>
    <w:p w14:paraId="7AD12ACF" w14:textId="77777777" w:rsidR="00FB5B3B" w:rsidRDefault="00FB5B3B" w:rsidP="0033093F">
      <w:pPr>
        <w:rPr>
          <w:rFonts w:ascii="Arial" w:hAnsi="Arial" w:cs="Arial"/>
        </w:rPr>
      </w:pPr>
    </w:p>
    <w:p w14:paraId="45644B86" w14:textId="77777777" w:rsidR="0033093F" w:rsidRPr="0033093F" w:rsidRDefault="0033093F" w:rsidP="0033093F">
      <w:pPr>
        <w:rPr>
          <w:rFonts w:ascii="Arial" w:hAnsi="Arial" w:cs="Arial"/>
        </w:rPr>
      </w:pPr>
      <w:r w:rsidRPr="0033093F">
        <w:rPr>
          <w:rFonts w:ascii="Arial" w:hAnsi="Arial" w:cs="Arial"/>
        </w:rPr>
        <w:t>Pupils should be made aware of the relevant legal provisions when relevant topics are being taught, including for example:</w:t>
      </w:r>
    </w:p>
    <w:p w14:paraId="33B22521" w14:textId="77777777" w:rsidR="00FB5B3B" w:rsidRDefault="00FB5B3B" w:rsidP="0033093F">
      <w:pPr>
        <w:rPr>
          <w:rFonts w:ascii="Arial" w:hAnsi="Arial" w:cs="Arial"/>
        </w:rPr>
      </w:pPr>
    </w:p>
    <w:p w14:paraId="54472779" w14:textId="77777777" w:rsidR="0033093F" w:rsidRPr="0033093F" w:rsidRDefault="0033093F" w:rsidP="0033093F">
      <w:pPr>
        <w:rPr>
          <w:rFonts w:ascii="Arial" w:hAnsi="Arial" w:cs="Arial"/>
        </w:rPr>
      </w:pPr>
      <w:r w:rsidRPr="0033093F">
        <w:rPr>
          <w:rFonts w:ascii="Arial" w:hAnsi="Arial" w:cs="Arial"/>
        </w:rPr>
        <w:t>• marriage</w:t>
      </w:r>
    </w:p>
    <w:p w14:paraId="48C2278C" w14:textId="77777777" w:rsidR="0033093F" w:rsidRPr="0033093F" w:rsidRDefault="0033093F" w:rsidP="0033093F">
      <w:pPr>
        <w:rPr>
          <w:rFonts w:ascii="Arial" w:hAnsi="Arial" w:cs="Arial"/>
        </w:rPr>
      </w:pPr>
      <w:r w:rsidRPr="0033093F">
        <w:rPr>
          <w:rFonts w:ascii="Arial" w:hAnsi="Arial" w:cs="Arial"/>
        </w:rPr>
        <w:t>• consent, including the age of consent</w:t>
      </w:r>
    </w:p>
    <w:p w14:paraId="5B73F07D" w14:textId="77777777" w:rsidR="0033093F" w:rsidRPr="0033093F" w:rsidRDefault="0033093F" w:rsidP="0033093F">
      <w:pPr>
        <w:rPr>
          <w:rFonts w:ascii="Arial" w:hAnsi="Arial" w:cs="Arial"/>
        </w:rPr>
      </w:pPr>
      <w:r w:rsidRPr="0033093F">
        <w:rPr>
          <w:rFonts w:ascii="Arial" w:hAnsi="Arial" w:cs="Arial"/>
        </w:rPr>
        <w:t>• violence against women and girls</w:t>
      </w:r>
    </w:p>
    <w:p w14:paraId="09DDC1F5" w14:textId="77777777" w:rsidR="0033093F" w:rsidRPr="0033093F" w:rsidRDefault="0033093F" w:rsidP="0033093F">
      <w:pPr>
        <w:rPr>
          <w:rFonts w:ascii="Arial" w:hAnsi="Arial" w:cs="Arial"/>
        </w:rPr>
      </w:pPr>
      <w:r w:rsidRPr="0033093F">
        <w:rPr>
          <w:rFonts w:ascii="Arial" w:hAnsi="Arial" w:cs="Arial"/>
        </w:rPr>
        <w:t>• online behaviours including image and informatio</w:t>
      </w:r>
      <w:r>
        <w:rPr>
          <w:rFonts w:ascii="Arial" w:hAnsi="Arial" w:cs="Arial"/>
        </w:rPr>
        <w:t>n sharing (including</w:t>
      </w:r>
      <w:proofErr w:type="gramStart"/>
      <w:r>
        <w:rPr>
          <w:rFonts w:ascii="Arial" w:hAnsi="Arial" w:cs="Arial"/>
        </w:rPr>
        <w:t xml:space="preserve">   ‘</w:t>
      </w:r>
      <w:proofErr w:type="gramEnd"/>
      <w:r>
        <w:rPr>
          <w:rFonts w:ascii="Arial" w:hAnsi="Arial" w:cs="Arial"/>
        </w:rPr>
        <w:t xml:space="preserve">sexting’, </w:t>
      </w:r>
      <w:r w:rsidRPr="0033093F">
        <w:rPr>
          <w:rFonts w:ascii="Arial" w:hAnsi="Arial" w:cs="Arial"/>
        </w:rPr>
        <w:t>youth-produced sexual imagery, nudes, etc.)</w:t>
      </w:r>
    </w:p>
    <w:p w14:paraId="1B667F9D" w14:textId="77777777" w:rsidR="0033093F" w:rsidRPr="0033093F" w:rsidRDefault="0033093F" w:rsidP="0033093F">
      <w:pPr>
        <w:rPr>
          <w:rFonts w:ascii="Arial" w:hAnsi="Arial" w:cs="Arial"/>
        </w:rPr>
      </w:pPr>
      <w:r w:rsidRPr="0033093F">
        <w:rPr>
          <w:rFonts w:ascii="Arial" w:hAnsi="Arial" w:cs="Arial"/>
        </w:rPr>
        <w:t>• pornography</w:t>
      </w:r>
    </w:p>
    <w:p w14:paraId="463A78EF" w14:textId="77777777" w:rsidR="0033093F" w:rsidRPr="0033093F" w:rsidRDefault="0033093F" w:rsidP="0033093F">
      <w:pPr>
        <w:rPr>
          <w:rFonts w:ascii="Arial" w:hAnsi="Arial" w:cs="Arial"/>
        </w:rPr>
      </w:pPr>
      <w:r w:rsidRPr="0033093F">
        <w:rPr>
          <w:rFonts w:ascii="Arial" w:hAnsi="Arial" w:cs="Arial"/>
        </w:rPr>
        <w:t>• abortion</w:t>
      </w:r>
    </w:p>
    <w:p w14:paraId="4C3E4CEE" w14:textId="77777777" w:rsidR="0033093F" w:rsidRPr="0033093F" w:rsidRDefault="0033093F" w:rsidP="0033093F">
      <w:pPr>
        <w:rPr>
          <w:rFonts w:ascii="Arial" w:hAnsi="Arial" w:cs="Arial"/>
        </w:rPr>
      </w:pPr>
      <w:r w:rsidRPr="0033093F">
        <w:rPr>
          <w:rFonts w:ascii="Arial" w:hAnsi="Arial" w:cs="Arial"/>
        </w:rPr>
        <w:t>• sexuality</w:t>
      </w:r>
    </w:p>
    <w:p w14:paraId="0D1A13B7" w14:textId="77777777" w:rsidR="0033093F" w:rsidRPr="0033093F" w:rsidRDefault="0033093F" w:rsidP="0033093F">
      <w:pPr>
        <w:rPr>
          <w:rFonts w:ascii="Arial" w:hAnsi="Arial" w:cs="Arial"/>
        </w:rPr>
      </w:pPr>
      <w:r w:rsidRPr="0033093F">
        <w:rPr>
          <w:rFonts w:ascii="Arial" w:hAnsi="Arial" w:cs="Arial"/>
        </w:rPr>
        <w:t>• gender identity</w:t>
      </w:r>
    </w:p>
    <w:p w14:paraId="3C73115F" w14:textId="77777777" w:rsidR="0033093F" w:rsidRPr="0033093F" w:rsidRDefault="0033093F" w:rsidP="0033093F">
      <w:pPr>
        <w:rPr>
          <w:rFonts w:ascii="Arial" w:hAnsi="Arial" w:cs="Arial"/>
        </w:rPr>
      </w:pPr>
      <w:r w:rsidRPr="0033093F">
        <w:rPr>
          <w:rFonts w:ascii="Arial" w:hAnsi="Arial" w:cs="Arial"/>
        </w:rPr>
        <w:t>• substance misuse</w:t>
      </w:r>
    </w:p>
    <w:p w14:paraId="256E44B4" w14:textId="77777777" w:rsidR="0033093F" w:rsidRPr="0033093F" w:rsidRDefault="0033093F" w:rsidP="0033093F">
      <w:pPr>
        <w:rPr>
          <w:rFonts w:ascii="Arial" w:hAnsi="Arial" w:cs="Arial"/>
        </w:rPr>
      </w:pPr>
      <w:r w:rsidRPr="0033093F">
        <w:rPr>
          <w:rFonts w:ascii="Arial" w:hAnsi="Arial" w:cs="Arial"/>
        </w:rPr>
        <w:t>• violence and exploitation by gangs</w:t>
      </w:r>
    </w:p>
    <w:p w14:paraId="124E630B" w14:textId="77777777" w:rsidR="0033093F" w:rsidRPr="0033093F" w:rsidRDefault="0033093F" w:rsidP="0033093F">
      <w:pPr>
        <w:rPr>
          <w:rFonts w:ascii="Arial" w:hAnsi="Arial" w:cs="Arial"/>
        </w:rPr>
      </w:pPr>
      <w:r w:rsidRPr="0033093F">
        <w:rPr>
          <w:rFonts w:ascii="Arial" w:hAnsi="Arial" w:cs="Arial"/>
        </w:rPr>
        <w:t>• extremism/radicalisation</w:t>
      </w:r>
    </w:p>
    <w:p w14:paraId="643A5291" w14:textId="77777777" w:rsidR="0033093F" w:rsidRPr="0033093F" w:rsidRDefault="0033093F" w:rsidP="0033093F">
      <w:pPr>
        <w:rPr>
          <w:rFonts w:ascii="Arial" w:hAnsi="Arial" w:cs="Arial"/>
        </w:rPr>
      </w:pPr>
      <w:r w:rsidRPr="0033093F">
        <w:rPr>
          <w:rFonts w:ascii="Arial" w:hAnsi="Arial" w:cs="Arial"/>
        </w:rPr>
        <w:t>• criminal exploitation (for example, through gang involvement or ‘county lines’</w:t>
      </w:r>
    </w:p>
    <w:p w14:paraId="2C7E8002" w14:textId="77777777" w:rsidR="0033093F" w:rsidRPr="0033093F" w:rsidRDefault="0033093F" w:rsidP="0033093F">
      <w:pPr>
        <w:rPr>
          <w:rFonts w:ascii="Arial" w:hAnsi="Arial" w:cs="Arial"/>
        </w:rPr>
      </w:pPr>
      <w:r w:rsidRPr="0033093F">
        <w:rPr>
          <w:rFonts w:ascii="Arial" w:hAnsi="Arial" w:cs="Arial"/>
        </w:rPr>
        <w:t>drugs operations)</w:t>
      </w:r>
    </w:p>
    <w:p w14:paraId="0C01A5D2" w14:textId="77777777" w:rsidR="0033093F" w:rsidRPr="0033093F" w:rsidRDefault="0033093F" w:rsidP="0033093F">
      <w:pPr>
        <w:rPr>
          <w:rFonts w:ascii="Arial" w:hAnsi="Arial" w:cs="Arial"/>
        </w:rPr>
      </w:pPr>
      <w:r w:rsidRPr="0033093F">
        <w:rPr>
          <w:rFonts w:ascii="Arial" w:hAnsi="Arial" w:cs="Arial"/>
        </w:rPr>
        <w:t>• hate crime</w:t>
      </w:r>
    </w:p>
    <w:p w14:paraId="36431BA4" w14:textId="77777777" w:rsidR="009C6443" w:rsidRDefault="0033093F" w:rsidP="0033093F">
      <w:pPr>
        <w:rPr>
          <w:rFonts w:ascii="Arial" w:hAnsi="Arial" w:cs="Arial"/>
        </w:rPr>
      </w:pPr>
      <w:r w:rsidRPr="0033093F">
        <w:rPr>
          <w:rFonts w:ascii="Arial" w:hAnsi="Arial" w:cs="Arial"/>
        </w:rPr>
        <w:t>• female genital mutilation (FGM)</w:t>
      </w:r>
    </w:p>
    <w:p w14:paraId="47883ED1" w14:textId="77777777" w:rsidR="00065DBC" w:rsidRDefault="00065DBC" w:rsidP="0033093F">
      <w:pPr>
        <w:rPr>
          <w:rFonts w:ascii="Arial" w:hAnsi="Arial" w:cs="Arial"/>
        </w:rPr>
      </w:pPr>
    </w:p>
    <w:p w14:paraId="50DEA267" w14:textId="77777777" w:rsidR="00065DBC" w:rsidRPr="0033093F" w:rsidRDefault="00065DBC" w:rsidP="0033093F">
      <w:pPr>
        <w:rPr>
          <w:rFonts w:ascii="Arial" w:hAnsi="Arial" w:cs="Arial"/>
        </w:rPr>
      </w:pPr>
      <w:r>
        <w:rPr>
          <w:rFonts w:ascii="Arial" w:hAnsi="Arial" w:cs="Arial"/>
        </w:rPr>
        <w:t xml:space="preserve">Effective RSE can lead to the disclosure of a child protection issue. </w:t>
      </w:r>
      <w:r w:rsidR="00353799">
        <w:rPr>
          <w:rFonts w:ascii="Arial" w:hAnsi="Arial" w:cs="Arial"/>
        </w:rPr>
        <w:t>We will use our Child Protection and Safeguarding Policies</w:t>
      </w:r>
      <w:r w:rsidR="00FB5B3B">
        <w:rPr>
          <w:rFonts w:ascii="Arial" w:hAnsi="Arial" w:cs="Arial"/>
        </w:rPr>
        <w:t xml:space="preserve"> to manage these</w:t>
      </w:r>
      <w:r w:rsidR="00353799">
        <w:rPr>
          <w:rFonts w:ascii="Arial" w:hAnsi="Arial" w:cs="Arial"/>
        </w:rPr>
        <w:t xml:space="preserve">. </w:t>
      </w:r>
      <w:r>
        <w:rPr>
          <w:rFonts w:ascii="Arial" w:hAnsi="Arial" w:cs="Arial"/>
        </w:rPr>
        <w:t xml:space="preserve">Teachers will </w:t>
      </w:r>
      <w:r w:rsidR="00B03039">
        <w:rPr>
          <w:rFonts w:ascii="Arial" w:hAnsi="Arial" w:cs="Arial"/>
        </w:rPr>
        <w:t>consult with t</w:t>
      </w:r>
      <w:r w:rsidR="00353799">
        <w:rPr>
          <w:rFonts w:ascii="Arial" w:hAnsi="Arial" w:cs="Arial"/>
        </w:rPr>
        <w:t xml:space="preserve">he Designated Safeguarding Lead. </w:t>
      </w:r>
    </w:p>
    <w:p w14:paraId="08093864" w14:textId="77777777" w:rsidR="0033093F" w:rsidRDefault="0033093F" w:rsidP="0033093F">
      <w:pPr>
        <w:rPr>
          <w:rFonts w:ascii="Calibri" w:hAnsi="Calibri"/>
        </w:rPr>
      </w:pPr>
    </w:p>
    <w:p w14:paraId="64C5082D" w14:textId="77777777" w:rsidR="00B23799" w:rsidRPr="00164DF4" w:rsidRDefault="00B23799" w:rsidP="00B23799">
      <w:pPr>
        <w:rPr>
          <w:rFonts w:ascii="Calibri" w:hAnsi="Calibri"/>
          <w:sz w:val="28"/>
          <w:szCs w:val="28"/>
        </w:rPr>
      </w:pPr>
    </w:p>
    <w:p w14:paraId="75D79ADC" w14:textId="77777777" w:rsidR="00B23799" w:rsidRPr="00164DF4" w:rsidRDefault="00B23799" w:rsidP="00B23799">
      <w:pPr>
        <w:pStyle w:val="ListParagraph"/>
        <w:numPr>
          <w:ilvl w:val="0"/>
          <w:numId w:val="18"/>
        </w:numPr>
        <w:shd w:val="clear" w:color="auto" w:fill="00B050"/>
        <w:rPr>
          <w:rFonts w:ascii="Calibri" w:hAnsi="Calibri"/>
          <w:b/>
          <w:sz w:val="28"/>
          <w:szCs w:val="28"/>
        </w:rPr>
      </w:pPr>
      <w:r w:rsidRPr="00164DF4">
        <w:rPr>
          <w:rFonts w:ascii="Calibri" w:hAnsi="Calibri"/>
          <w:b/>
          <w:sz w:val="28"/>
          <w:szCs w:val="28"/>
        </w:rPr>
        <w:t>Parents and other stakeholders</w:t>
      </w:r>
    </w:p>
    <w:p w14:paraId="6B5CD511" w14:textId="77777777" w:rsidR="00B23799" w:rsidRPr="00627ED1" w:rsidRDefault="00B23799" w:rsidP="00B23799">
      <w:pPr>
        <w:pStyle w:val="Heading1"/>
        <w:ind w:left="540"/>
        <w:rPr>
          <w:rFonts w:ascii="Arial" w:hAnsi="Arial" w:cs="Arial"/>
          <w:sz w:val="22"/>
          <w:szCs w:val="22"/>
        </w:rPr>
      </w:pPr>
    </w:p>
    <w:p w14:paraId="6366E3C9" w14:textId="77777777" w:rsidR="00627ED1" w:rsidRPr="00627ED1" w:rsidRDefault="00627ED1" w:rsidP="00B23799">
      <w:pPr>
        <w:rPr>
          <w:rFonts w:ascii="Arial" w:hAnsi="Arial" w:cs="Arial"/>
        </w:rPr>
      </w:pPr>
      <w:r w:rsidRPr="00627ED1">
        <w:rPr>
          <w:rFonts w:ascii="Arial" w:hAnsi="Arial" w:cs="Arial"/>
        </w:rPr>
        <w:t>The role of parents in the development of their children’s understanding about relationships is vital. We believe parents are the first teachers of their children.</w:t>
      </w:r>
    </w:p>
    <w:p w14:paraId="7D3D8489" w14:textId="77777777" w:rsidR="00627ED1" w:rsidRDefault="00627ED1" w:rsidP="00B23799">
      <w:pPr>
        <w:rPr>
          <w:rFonts w:ascii="Calibri" w:hAnsi="Calibri"/>
        </w:rPr>
      </w:pPr>
    </w:p>
    <w:p w14:paraId="3C1278E6" w14:textId="77777777" w:rsidR="00627ED1" w:rsidRPr="00627ED1" w:rsidRDefault="00627ED1" w:rsidP="00B23799">
      <w:pPr>
        <w:rPr>
          <w:rFonts w:ascii="Arial" w:hAnsi="Arial" w:cs="Arial"/>
        </w:rPr>
      </w:pPr>
      <w:r w:rsidRPr="00627ED1">
        <w:rPr>
          <w:rFonts w:ascii="Arial" w:hAnsi="Arial" w:cs="Arial"/>
        </w:rPr>
        <w:t xml:space="preserve">We will ensure that parents know what will be taught and when and clearly communicate the fact that parents have the right to request that their child be withdrawn for some or </w:t>
      </w:r>
      <w:proofErr w:type="gramStart"/>
      <w:r w:rsidRPr="00627ED1">
        <w:rPr>
          <w:rFonts w:ascii="Arial" w:hAnsi="Arial" w:cs="Arial"/>
        </w:rPr>
        <w:t>all of</w:t>
      </w:r>
      <w:proofErr w:type="gramEnd"/>
      <w:r w:rsidRPr="00627ED1">
        <w:rPr>
          <w:rFonts w:ascii="Arial" w:hAnsi="Arial" w:cs="Arial"/>
        </w:rPr>
        <w:t xml:space="preserve"> the sex education part of RSE.</w:t>
      </w:r>
      <w:r w:rsidR="001A0220">
        <w:rPr>
          <w:rFonts w:ascii="Arial" w:hAnsi="Arial" w:cs="Arial"/>
        </w:rPr>
        <w:t xml:space="preserve"> Parents wishing to withdraw are invited to speak to the PSHE Lead or the Head Teacher.</w:t>
      </w:r>
    </w:p>
    <w:p w14:paraId="2BB4F695" w14:textId="77777777" w:rsidR="00627ED1" w:rsidRDefault="00627ED1" w:rsidP="00B23799">
      <w:pPr>
        <w:rPr>
          <w:rFonts w:ascii="Calibri" w:hAnsi="Calibri"/>
        </w:rPr>
      </w:pPr>
    </w:p>
    <w:p w14:paraId="5864829A" w14:textId="77777777" w:rsidR="009C6443" w:rsidRDefault="00627ED1" w:rsidP="00B23799">
      <w:pPr>
        <w:rPr>
          <w:rFonts w:ascii="Arial" w:hAnsi="Arial" w:cs="Arial"/>
        </w:rPr>
      </w:pPr>
      <w:r w:rsidRPr="00627ED1">
        <w:rPr>
          <w:rFonts w:ascii="Arial" w:hAnsi="Arial" w:cs="Arial"/>
        </w:rPr>
        <w:lastRenderedPageBreak/>
        <w:t>The</w:t>
      </w:r>
      <w:r w:rsidR="00353799">
        <w:rPr>
          <w:rFonts w:ascii="Arial" w:hAnsi="Arial" w:cs="Arial"/>
        </w:rPr>
        <w:t xml:space="preserve"> Jigsaw</w:t>
      </w:r>
      <w:r w:rsidRPr="00627ED1">
        <w:rPr>
          <w:rFonts w:ascii="Arial" w:hAnsi="Arial" w:cs="Arial"/>
        </w:rPr>
        <w:t xml:space="preserve"> Scheme of work will be placed on the school website for parents to see. </w:t>
      </w:r>
    </w:p>
    <w:p w14:paraId="22F32AEF" w14:textId="77777777" w:rsidR="00F32FBB" w:rsidRDefault="00F32FBB" w:rsidP="00B23799">
      <w:pPr>
        <w:rPr>
          <w:rFonts w:ascii="Arial" w:hAnsi="Arial" w:cs="Arial"/>
        </w:rPr>
      </w:pPr>
    </w:p>
    <w:p w14:paraId="65C2D642" w14:textId="77777777" w:rsidR="00F32FBB" w:rsidRPr="00627ED1" w:rsidRDefault="00531EEF" w:rsidP="00B23799">
      <w:pPr>
        <w:rPr>
          <w:rFonts w:ascii="Arial" w:hAnsi="Arial" w:cs="Arial"/>
        </w:rPr>
      </w:pPr>
      <w:r>
        <w:rPr>
          <w:rFonts w:ascii="Arial" w:hAnsi="Arial" w:cs="Arial"/>
        </w:rPr>
        <w:t>We will ask the children for their feedback</w:t>
      </w:r>
      <w:r w:rsidR="00F32FBB">
        <w:rPr>
          <w:rFonts w:ascii="Arial" w:hAnsi="Arial" w:cs="Arial"/>
        </w:rPr>
        <w:t xml:space="preserve"> to review the Jigsaw Programme.</w:t>
      </w:r>
    </w:p>
    <w:p w14:paraId="7EA28E18" w14:textId="77777777" w:rsidR="00164DF4" w:rsidRDefault="00164DF4" w:rsidP="00F32FBB"/>
    <w:p w14:paraId="3D32330B" w14:textId="77777777" w:rsidR="009C6443" w:rsidRDefault="009C6443" w:rsidP="00AF3850"/>
    <w:p w14:paraId="49DCFE71" w14:textId="77777777" w:rsidR="00AF3850" w:rsidRPr="00164DF4" w:rsidRDefault="00AF3850" w:rsidP="00AF3850">
      <w:pPr>
        <w:pStyle w:val="ListParagraph"/>
        <w:numPr>
          <w:ilvl w:val="0"/>
          <w:numId w:val="18"/>
        </w:numPr>
        <w:shd w:val="clear" w:color="auto" w:fill="00B050"/>
        <w:rPr>
          <w:rFonts w:ascii="Calibri" w:hAnsi="Calibri"/>
          <w:b/>
          <w:sz w:val="28"/>
          <w:szCs w:val="28"/>
        </w:rPr>
      </w:pPr>
      <w:r w:rsidRPr="00164DF4">
        <w:rPr>
          <w:rFonts w:ascii="Calibri" w:hAnsi="Calibri"/>
          <w:b/>
          <w:sz w:val="28"/>
          <w:szCs w:val="28"/>
        </w:rPr>
        <w:t>Resources</w:t>
      </w:r>
    </w:p>
    <w:p w14:paraId="3E1A1FE6" w14:textId="77777777" w:rsidR="00AF3850" w:rsidRDefault="00AF3850" w:rsidP="00AF3850">
      <w:pPr>
        <w:rPr>
          <w:rFonts w:ascii="Calibri" w:hAnsi="Calibri"/>
        </w:rPr>
      </w:pPr>
    </w:p>
    <w:p w14:paraId="0B469526" w14:textId="77777777" w:rsidR="00786DB4" w:rsidRDefault="00603AAE" w:rsidP="008F2D8C">
      <w:pPr>
        <w:rPr>
          <w:rFonts w:ascii="Arial" w:hAnsi="Arial" w:cs="Arial"/>
        </w:rPr>
      </w:pPr>
      <w:r>
        <w:rPr>
          <w:rFonts w:ascii="Arial" w:hAnsi="Arial" w:cs="Arial"/>
        </w:rPr>
        <w:t>Jigsaw Programme</w:t>
      </w:r>
    </w:p>
    <w:p w14:paraId="2DD47712" w14:textId="77777777" w:rsidR="00603AAE" w:rsidRDefault="00603AAE" w:rsidP="008F2D8C">
      <w:pPr>
        <w:rPr>
          <w:rFonts w:ascii="Arial" w:hAnsi="Arial" w:cs="Arial"/>
        </w:rPr>
      </w:pPr>
      <w:r>
        <w:rPr>
          <w:rFonts w:ascii="Arial" w:hAnsi="Arial" w:cs="Arial"/>
        </w:rPr>
        <w:t>NSPCC</w:t>
      </w:r>
    </w:p>
    <w:p w14:paraId="4AE8C415" w14:textId="77777777" w:rsidR="00543950" w:rsidRDefault="00543950" w:rsidP="008F2D8C">
      <w:pPr>
        <w:rPr>
          <w:rFonts w:ascii="Arial" w:hAnsi="Arial" w:cs="Arial"/>
        </w:rPr>
      </w:pPr>
      <w:r>
        <w:rPr>
          <w:rFonts w:ascii="Arial" w:hAnsi="Arial" w:cs="Arial"/>
        </w:rPr>
        <w:t>LGBT resources</w:t>
      </w:r>
    </w:p>
    <w:p w14:paraId="5EB72B99" w14:textId="77777777" w:rsidR="00543950" w:rsidRPr="008F2D8C" w:rsidRDefault="00543950" w:rsidP="008F2D8C">
      <w:pPr>
        <w:rPr>
          <w:rFonts w:ascii="Arial" w:hAnsi="Arial" w:cs="Arial"/>
        </w:rPr>
      </w:pPr>
      <w:r>
        <w:rPr>
          <w:rFonts w:ascii="Arial" w:hAnsi="Arial" w:cs="Arial"/>
        </w:rPr>
        <w:t>Supporting Children’s Mental Health Healthy Minds</w:t>
      </w:r>
    </w:p>
    <w:p w14:paraId="341081D9" w14:textId="77777777" w:rsidR="003322C8" w:rsidRDefault="003322C8" w:rsidP="003322C8"/>
    <w:p w14:paraId="78521F92" w14:textId="77777777" w:rsidR="003322C8" w:rsidRPr="00164DF4" w:rsidRDefault="003322C8" w:rsidP="00AF3850">
      <w:pPr>
        <w:pStyle w:val="ListParagraph"/>
        <w:numPr>
          <w:ilvl w:val="0"/>
          <w:numId w:val="18"/>
        </w:numPr>
        <w:shd w:val="clear" w:color="auto" w:fill="00B050"/>
        <w:rPr>
          <w:rFonts w:ascii="Calibri" w:hAnsi="Calibri"/>
          <w:b/>
          <w:sz w:val="28"/>
          <w:szCs w:val="28"/>
        </w:rPr>
      </w:pPr>
      <w:r w:rsidRPr="00164DF4">
        <w:rPr>
          <w:rFonts w:ascii="Calibri" w:hAnsi="Calibri"/>
          <w:b/>
          <w:sz w:val="28"/>
          <w:szCs w:val="28"/>
        </w:rPr>
        <w:t xml:space="preserve">Assessment and reporting </w:t>
      </w:r>
    </w:p>
    <w:p w14:paraId="019217A8" w14:textId="77777777" w:rsidR="00FB4E3F" w:rsidRDefault="00FB4E3F" w:rsidP="00FB4E3F">
      <w:pPr>
        <w:rPr>
          <w:rFonts w:ascii="Calibri" w:hAnsi="Calibri" w:cs="Arial"/>
          <w:b/>
          <w:bCs/>
          <w:sz w:val="22"/>
          <w:szCs w:val="22"/>
        </w:rPr>
      </w:pPr>
    </w:p>
    <w:p w14:paraId="5CA245FF" w14:textId="77777777" w:rsidR="009C376D" w:rsidRPr="00543950" w:rsidRDefault="00603AAE" w:rsidP="00603AAE">
      <w:pPr>
        <w:rPr>
          <w:rFonts w:ascii="Arial" w:hAnsi="Arial" w:cs="Arial"/>
          <w:bCs/>
        </w:rPr>
      </w:pPr>
      <w:r w:rsidRPr="00543950">
        <w:rPr>
          <w:rFonts w:ascii="Arial" w:hAnsi="Arial" w:cs="Arial"/>
          <w:bCs/>
        </w:rPr>
        <w:t>Lessons will be planned to ensure that pupils of differing abilities, including the most</w:t>
      </w:r>
      <w:r>
        <w:rPr>
          <w:rFonts w:ascii="Calibri" w:hAnsi="Calibri" w:cs="Arial"/>
          <w:bCs/>
        </w:rPr>
        <w:t xml:space="preserve"> </w:t>
      </w:r>
      <w:r w:rsidRPr="00543950">
        <w:rPr>
          <w:rFonts w:ascii="Arial" w:hAnsi="Arial" w:cs="Arial"/>
          <w:bCs/>
        </w:rPr>
        <w:t xml:space="preserve">able are challenged. </w:t>
      </w:r>
    </w:p>
    <w:p w14:paraId="586429CB" w14:textId="77777777" w:rsidR="00603AAE" w:rsidRPr="00543950" w:rsidRDefault="00603AAE" w:rsidP="00603AAE">
      <w:pPr>
        <w:rPr>
          <w:rFonts w:ascii="Arial" w:hAnsi="Arial" w:cs="Arial"/>
          <w:bCs/>
        </w:rPr>
      </w:pPr>
    </w:p>
    <w:p w14:paraId="15A4341B" w14:textId="77777777" w:rsidR="00603AAE" w:rsidRPr="00543950" w:rsidRDefault="00353799" w:rsidP="00603AAE">
      <w:pPr>
        <w:rPr>
          <w:rFonts w:ascii="Arial" w:hAnsi="Arial" w:cs="Arial"/>
          <w:bCs/>
        </w:rPr>
      </w:pPr>
      <w:r>
        <w:rPr>
          <w:rFonts w:ascii="Arial" w:hAnsi="Arial" w:cs="Arial"/>
          <w:bCs/>
        </w:rPr>
        <w:t>Jigsaw</w:t>
      </w:r>
      <w:r w:rsidR="00603AAE" w:rsidRPr="00543950">
        <w:rPr>
          <w:rFonts w:ascii="Arial" w:hAnsi="Arial" w:cs="Arial"/>
          <w:bCs/>
        </w:rPr>
        <w:t xml:space="preserve"> sessions will be evidenced in Topic Books. </w:t>
      </w:r>
    </w:p>
    <w:p w14:paraId="576F9DBD" w14:textId="77777777" w:rsidR="00603AAE" w:rsidRPr="00543950" w:rsidRDefault="00603AAE" w:rsidP="00603AAE">
      <w:pPr>
        <w:rPr>
          <w:rFonts w:ascii="Arial" w:hAnsi="Arial" w:cs="Arial"/>
          <w:bCs/>
        </w:rPr>
      </w:pPr>
    </w:p>
    <w:p w14:paraId="700342C2" w14:textId="77777777" w:rsidR="00603AAE" w:rsidRPr="00543950" w:rsidRDefault="00603AAE" w:rsidP="00603AAE">
      <w:pPr>
        <w:rPr>
          <w:rFonts w:ascii="Arial" w:hAnsi="Arial" w:cs="Arial"/>
        </w:rPr>
      </w:pPr>
      <w:r w:rsidRPr="00543950">
        <w:rPr>
          <w:rFonts w:ascii="Arial" w:hAnsi="Arial" w:cs="Arial"/>
          <w:bCs/>
        </w:rPr>
        <w:t xml:space="preserve">The key aspects of the Jigsaw </w:t>
      </w:r>
      <w:r w:rsidR="00353799">
        <w:rPr>
          <w:rFonts w:ascii="Arial" w:hAnsi="Arial" w:cs="Arial"/>
          <w:bCs/>
        </w:rPr>
        <w:t>Scheme of work</w:t>
      </w:r>
      <w:r w:rsidRPr="00543950">
        <w:rPr>
          <w:rFonts w:ascii="Arial" w:hAnsi="Arial" w:cs="Arial"/>
          <w:bCs/>
        </w:rPr>
        <w:t xml:space="preserve"> are in scope for OFSTED </w:t>
      </w:r>
      <w:proofErr w:type="gramStart"/>
      <w:r w:rsidRPr="00543950">
        <w:rPr>
          <w:rFonts w:ascii="Arial" w:hAnsi="Arial" w:cs="Arial"/>
          <w:bCs/>
        </w:rPr>
        <w:t>inspection</w:t>
      </w:r>
      <w:r w:rsidR="00353799">
        <w:rPr>
          <w:rFonts w:ascii="Arial" w:hAnsi="Arial" w:cs="Arial"/>
          <w:bCs/>
        </w:rPr>
        <w:t>;</w:t>
      </w:r>
      <w:proofErr w:type="gramEnd"/>
      <w:r w:rsidRPr="00543950">
        <w:rPr>
          <w:rFonts w:ascii="Arial" w:hAnsi="Arial" w:cs="Arial"/>
          <w:bCs/>
        </w:rPr>
        <w:t xml:space="preserve"> through the inspector’s consideration of pupils’ personal development, behaviour and welfare and spiritual, moral, social and cultural development.</w:t>
      </w:r>
    </w:p>
    <w:p w14:paraId="48250A48" w14:textId="77777777" w:rsidR="009C376D" w:rsidRPr="009C6443" w:rsidRDefault="009C376D" w:rsidP="009C376D">
      <w:pPr>
        <w:rPr>
          <w:rFonts w:ascii="Calibri" w:hAnsi="Calibri" w:cs="Arial"/>
        </w:rPr>
      </w:pPr>
    </w:p>
    <w:p w14:paraId="50084518" w14:textId="77777777" w:rsidR="006B2647" w:rsidRPr="00164DF4" w:rsidRDefault="006B2647" w:rsidP="006B2647">
      <w:pPr>
        <w:pStyle w:val="ListParagraph"/>
        <w:numPr>
          <w:ilvl w:val="0"/>
          <w:numId w:val="18"/>
        </w:numPr>
        <w:shd w:val="clear" w:color="auto" w:fill="00B050"/>
        <w:rPr>
          <w:rFonts w:ascii="Calibri" w:hAnsi="Calibri" w:cs="Arial"/>
          <w:b/>
          <w:sz w:val="28"/>
          <w:szCs w:val="28"/>
        </w:rPr>
      </w:pPr>
      <w:r w:rsidRPr="00164DF4">
        <w:rPr>
          <w:rFonts w:ascii="Calibri" w:hAnsi="Calibri" w:cs="Arial"/>
          <w:b/>
          <w:sz w:val="28"/>
          <w:szCs w:val="28"/>
        </w:rPr>
        <w:t>Links to other policies</w:t>
      </w:r>
    </w:p>
    <w:p w14:paraId="684F9ADC" w14:textId="77777777" w:rsidR="006B2647" w:rsidRDefault="006B2647" w:rsidP="006B2647">
      <w:pPr>
        <w:rPr>
          <w:rFonts w:ascii="Calibri" w:hAnsi="Calibri" w:cs="Arial"/>
          <w:sz w:val="22"/>
          <w:szCs w:val="22"/>
        </w:rPr>
      </w:pPr>
    </w:p>
    <w:p w14:paraId="50F4CE66" w14:textId="77777777" w:rsidR="006B2647" w:rsidRPr="00F32FBB" w:rsidRDefault="006B2647" w:rsidP="006B2647">
      <w:pPr>
        <w:rPr>
          <w:rFonts w:ascii="Arial" w:hAnsi="Arial" w:cs="Arial"/>
          <w:b/>
          <w:bCs/>
        </w:rPr>
      </w:pPr>
    </w:p>
    <w:p w14:paraId="5A9F0F25" w14:textId="77777777" w:rsidR="009C376D" w:rsidRPr="00F32FBB" w:rsidRDefault="009C376D" w:rsidP="006B2647">
      <w:pPr>
        <w:numPr>
          <w:ilvl w:val="0"/>
          <w:numId w:val="7"/>
        </w:numPr>
        <w:tabs>
          <w:tab w:val="clear" w:pos="1440"/>
          <w:tab w:val="num" w:pos="720"/>
        </w:tabs>
        <w:ind w:left="720"/>
        <w:rPr>
          <w:rFonts w:ascii="Arial" w:hAnsi="Arial" w:cs="Arial"/>
        </w:rPr>
      </w:pPr>
      <w:r w:rsidRPr="00F32FBB">
        <w:rPr>
          <w:rFonts w:ascii="Arial" w:hAnsi="Arial" w:cs="Arial"/>
        </w:rPr>
        <w:t>PSHE and Citizenship</w:t>
      </w:r>
    </w:p>
    <w:p w14:paraId="2314F475" w14:textId="77777777" w:rsidR="009C376D" w:rsidRPr="00F32FBB" w:rsidRDefault="009C376D" w:rsidP="006B2647">
      <w:pPr>
        <w:numPr>
          <w:ilvl w:val="0"/>
          <w:numId w:val="7"/>
        </w:numPr>
        <w:tabs>
          <w:tab w:val="clear" w:pos="1440"/>
          <w:tab w:val="num" w:pos="720"/>
        </w:tabs>
        <w:ind w:left="720"/>
        <w:rPr>
          <w:rFonts w:ascii="Arial" w:hAnsi="Arial" w:cs="Arial"/>
        </w:rPr>
      </w:pPr>
      <w:r w:rsidRPr="00F32FBB">
        <w:rPr>
          <w:rFonts w:ascii="Arial" w:hAnsi="Arial" w:cs="Arial"/>
        </w:rPr>
        <w:t>Confidentiality</w:t>
      </w:r>
    </w:p>
    <w:p w14:paraId="75F2E333" w14:textId="77777777" w:rsidR="009C376D" w:rsidRPr="00F32FBB" w:rsidRDefault="009C376D" w:rsidP="006B2647">
      <w:pPr>
        <w:numPr>
          <w:ilvl w:val="0"/>
          <w:numId w:val="7"/>
        </w:numPr>
        <w:tabs>
          <w:tab w:val="clear" w:pos="1440"/>
          <w:tab w:val="num" w:pos="720"/>
        </w:tabs>
        <w:ind w:left="720"/>
        <w:rPr>
          <w:rFonts w:ascii="Arial" w:hAnsi="Arial" w:cs="Arial"/>
        </w:rPr>
      </w:pPr>
      <w:r w:rsidRPr="00F32FBB">
        <w:rPr>
          <w:rFonts w:ascii="Arial" w:hAnsi="Arial" w:cs="Arial"/>
        </w:rPr>
        <w:t>Behaviour and discipline</w:t>
      </w:r>
    </w:p>
    <w:p w14:paraId="02030C4C" w14:textId="77777777" w:rsidR="009C376D" w:rsidRPr="00F32FBB" w:rsidRDefault="009C376D" w:rsidP="006B2647">
      <w:pPr>
        <w:numPr>
          <w:ilvl w:val="0"/>
          <w:numId w:val="7"/>
        </w:numPr>
        <w:tabs>
          <w:tab w:val="clear" w:pos="1440"/>
          <w:tab w:val="num" w:pos="720"/>
        </w:tabs>
        <w:ind w:left="720"/>
        <w:rPr>
          <w:rFonts w:ascii="Arial" w:hAnsi="Arial" w:cs="Arial"/>
        </w:rPr>
      </w:pPr>
      <w:r w:rsidRPr="00F32FBB">
        <w:rPr>
          <w:rFonts w:ascii="Arial" w:hAnsi="Arial" w:cs="Arial"/>
        </w:rPr>
        <w:t>Anti- Bullying</w:t>
      </w:r>
    </w:p>
    <w:p w14:paraId="49FB8152" w14:textId="77777777" w:rsidR="009C376D" w:rsidRPr="00F32FBB" w:rsidRDefault="009C376D" w:rsidP="006B2647">
      <w:pPr>
        <w:numPr>
          <w:ilvl w:val="0"/>
          <w:numId w:val="7"/>
        </w:numPr>
        <w:tabs>
          <w:tab w:val="clear" w:pos="1440"/>
          <w:tab w:val="num" w:pos="720"/>
        </w:tabs>
        <w:ind w:left="720"/>
        <w:rPr>
          <w:rFonts w:ascii="Arial" w:hAnsi="Arial" w:cs="Arial"/>
        </w:rPr>
      </w:pPr>
      <w:r w:rsidRPr="00F32FBB">
        <w:rPr>
          <w:rFonts w:ascii="Arial" w:hAnsi="Arial" w:cs="Arial"/>
        </w:rPr>
        <w:t>Drug Education and Dealing with Related Incidents</w:t>
      </w:r>
    </w:p>
    <w:p w14:paraId="509D0C18" w14:textId="77777777" w:rsidR="009C376D" w:rsidRPr="00F32FBB" w:rsidRDefault="00FC7960" w:rsidP="006B2647">
      <w:pPr>
        <w:numPr>
          <w:ilvl w:val="0"/>
          <w:numId w:val="7"/>
        </w:numPr>
        <w:tabs>
          <w:tab w:val="clear" w:pos="1440"/>
          <w:tab w:val="num" w:pos="720"/>
        </w:tabs>
        <w:ind w:left="720"/>
        <w:rPr>
          <w:rFonts w:ascii="Arial" w:hAnsi="Arial" w:cs="Arial"/>
        </w:rPr>
      </w:pPr>
      <w:r w:rsidRPr="00F32FBB">
        <w:rPr>
          <w:rFonts w:ascii="Arial" w:hAnsi="Arial" w:cs="Arial"/>
        </w:rPr>
        <w:t>Safeguarding</w:t>
      </w:r>
    </w:p>
    <w:p w14:paraId="33E5D561" w14:textId="77777777" w:rsidR="009C376D" w:rsidRPr="009C6443" w:rsidRDefault="009C376D" w:rsidP="006B2647">
      <w:pPr>
        <w:rPr>
          <w:rFonts w:ascii="Calibri" w:hAnsi="Calibri" w:cs="Arial"/>
        </w:rPr>
      </w:pPr>
    </w:p>
    <w:p w14:paraId="1337A9DB" w14:textId="77777777" w:rsidR="006B2647" w:rsidRPr="009C6443" w:rsidRDefault="006B2647" w:rsidP="006B2647">
      <w:pPr>
        <w:rPr>
          <w:rFonts w:ascii="Calibri" w:hAnsi="Calibri" w:cs="Arial"/>
        </w:rPr>
      </w:pPr>
    </w:p>
    <w:p w14:paraId="597BF233" w14:textId="77777777" w:rsidR="006B2647" w:rsidRPr="009C6443" w:rsidRDefault="006B2647" w:rsidP="006B2647">
      <w:pPr>
        <w:rPr>
          <w:rFonts w:ascii="Calibri" w:hAnsi="Calibri" w:cs="Arial"/>
        </w:rPr>
      </w:pPr>
    </w:p>
    <w:p w14:paraId="03077ED9" w14:textId="77777777" w:rsidR="006B2647" w:rsidRDefault="006B2647" w:rsidP="006B2647">
      <w:pPr>
        <w:rPr>
          <w:rFonts w:ascii="Calibri" w:hAnsi="Calibri" w:cs="Arial"/>
          <w:sz w:val="22"/>
          <w:szCs w:val="22"/>
        </w:rPr>
      </w:pPr>
    </w:p>
    <w:p w14:paraId="519A0906" w14:textId="77777777" w:rsidR="006B2647" w:rsidRDefault="006B2647" w:rsidP="006B2647">
      <w:pPr>
        <w:rPr>
          <w:rFonts w:ascii="Calibri" w:hAnsi="Calibri" w:cs="Arial"/>
          <w:sz w:val="22"/>
          <w:szCs w:val="22"/>
        </w:rPr>
      </w:pPr>
    </w:p>
    <w:p w14:paraId="1D58FBE2" w14:textId="77777777" w:rsidR="006B2647" w:rsidRPr="000019E1" w:rsidRDefault="006B2647" w:rsidP="006B2647">
      <w:pPr>
        <w:rPr>
          <w:rFonts w:ascii="Calibri" w:hAnsi="Calibri" w:cs="Arial"/>
          <w:sz w:val="22"/>
          <w:szCs w:val="22"/>
        </w:rPr>
      </w:pPr>
    </w:p>
    <w:p w14:paraId="79C3C944" w14:textId="77777777" w:rsidR="009C376D" w:rsidRPr="001A0220" w:rsidRDefault="009C376D" w:rsidP="006B2647">
      <w:pPr>
        <w:ind w:left="360"/>
        <w:rPr>
          <w:rFonts w:ascii="Calibri" w:hAnsi="Calibri" w:cs="Arial"/>
        </w:rPr>
      </w:pPr>
      <w:r w:rsidRPr="001A0220">
        <w:rPr>
          <w:rFonts w:ascii="Calibri" w:hAnsi="Calibri" w:cs="Arial"/>
        </w:rPr>
        <w:t xml:space="preserve">                                                                                                                                                                                                          </w:t>
      </w:r>
    </w:p>
    <w:p w14:paraId="670D306F" w14:textId="3DBE68AE" w:rsidR="00576E99" w:rsidRDefault="00F32FBB" w:rsidP="009C376D">
      <w:pPr>
        <w:rPr>
          <w:rFonts w:ascii="Calibri" w:hAnsi="Calibri" w:cs="Arial"/>
          <w:i/>
        </w:rPr>
      </w:pPr>
      <w:r w:rsidRPr="001A0220">
        <w:rPr>
          <w:rFonts w:ascii="Calibri" w:hAnsi="Calibri" w:cs="Arial"/>
          <w:i/>
        </w:rPr>
        <w:t>Written March 202</w:t>
      </w:r>
      <w:r w:rsidR="001E35A4">
        <w:rPr>
          <w:rFonts w:ascii="Calibri" w:hAnsi="Calibri" w:cs="Arial"/>
          <w:i/>
        </w:rPr>
        <w:t>2</w:t>
      </w:r>
    </w:p>
    <w:p w14:paraId="2F9FA194" w14:textId="67F046F6" w:rsidR="00BE78CD" w:rsidRPr="001A0220" w:rsidRDefault="00BE78CD" w:rsidP="009C376D">
      <w:pPr>
        <w:rPr>
          <w:rFonts w:ascii="Calibri" w:hAnsi="Calibri" w:cs="Arial"/>
          <w:i/>
        </w:rPr>
      </w:pPr>
      <w:r>
        <w:rPr>
          <w:rFonts w:ascii="Calibri" w:hAnsi="Calibri" w:cs="Arial"/>
          <w:i/>
        </w:rPr>
        <w:t>Adopted: January 2024</w:t>
      </w:r>
    </w:p>
    <w:p w14:paraId="0008008C" w14:textId="09B5BF48" w:rsidR="00F32FBB" w:rsidRPr="001A0220" w:rsidRDefault="00F32FBB" w:rsidP="009C376D">
      <w:pPr>
        <w:rPr>
          <w:rFonts w:ascii="Calibri" w:hAnsi="Calibri" w:cs="Arial"/>
          <w:i/>
        </w:rPr>
      </w:pPr>
      <w:r w:rsidRPr="001A0220">
        <w:rPr>
          <w:rFonts w:ascii="Calibri" w:hAnsi="Calibri" w:cs="Arial"/>
          <w:i/>
        </w:rPr>
        <w:t xml:space="preserve">Review date: </w:t>
      </w:r>
      <w:r w:rsidR="00BE78CD">
        <w:rPr>
          <w:rFonts w:ascii="Calibri" w:hAnsi="Calibri" w:cs="Arial"/>
          <w:i/>
        </w:rPr>
        <w:t>January</w:t>
      </w:r>
      <w:r w:rsidRPr="001A0220">
        <w:rPr>
          <w:rFonts w:ascii="Calibri" w:hAnsi="Calibri" w:cs="Arial"/>
          <w:i/>
        </w:rPr>
        <w:t xml:space="preserve"> 202</w:t>
      </w:r>
      <w:r w:rsidR="00BE78CD">
        <w:rPr>
          <w:rFonts w:ascii="Calibri" w:hAnsi="Calibri" w:cs="Arial"/>
          <w:i/>
        </w:rPr>
        <w:t>6</w:t>
      </w:r>
    </w:p>
    <w:sectPr w:rsidR="00F32FBB" w:rsidRPr="001A0220" w:rsidSect="00576E99">
      <w:headerReference w:type="even" r:id="rId1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E68D7" w14:textId="77777777" w:rsidR="001C1050" w:rsidRDefault="001C1050" w:rsidP="00773EED">
      <w:r>
        <w:separator/>
      </w:r>
    </w:p>
  </w:endnote>
  <w:endnote w:type="continuationSeparator" w:id="0">
    <w:p w14:paraId="0EA1F4E1" w14:textId="77777777" w:rsidR="001C1050" w:rsidRDefault="001C1050" w:rsidP="0077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9780" w14:textId="77777777" w:rsidR="001C1050" w:rsidRDefault="001C1050" w:rsidP="00773EED">
      <w:r>
        <w:separator/>
      </w:r>
    </w:p>
  </w:footnote>
  <w:footnote w:type="continuationSeparator" w:id="0">
    <w:p w14:paraId="3873A04E" w14:textId="77777777" w:rsidR="001C1050" w:rsidRDefault="001C1050" w:rsidP="00773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7E1C" w14:textId="77777777" w:rsidR="00773EED" w:rsidRDefault="00905922">
    <w:pPr>
      <w:pStyle w:val="Header"/>
    </w:pPr>
    <w:r>
      <w:rPr>
        <w:noProof/>
      </w:rPr>
      <w:pict w14:anchorId="43E1F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51.95pt;height:898.15pt;z-index:-251658752;mso-wrap-edited:f;mso-position-horizontal:center;mso-position-horizontal-relative:margin;mso-position-vertical:center;mso-position-vertical-relative:margin" wrapcoords="869 0 869 342 13670 558 -24 649 16255 865 16255 2199 16405 2289 16255 2361 16255 3173 10812 3443 10787 19039 1118 19165 397 19183 397 20770 -24 20878 -24 20932 397 21059 397 21239 546 21329 869 21347 869 21563 20730 21563 20730 21347 21028 21329 21177 21239 21177 21059 21600 20932 21600 20878 21177 20770 21177 19183 20456 19165 10787 19039 10787 3461 19860 3209 19860 3173 19710 2884 19860 2794 19835 2722 19437 2596 19860 2379 19710 2289 19860 2199 19860 865 21600 703 21600 649 19860 576 20730 324 20730 0 869 0">
          <v:imagedata r:id="rId1" o:title="A4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7FD"/>
    <w:multiLevelType w:val="hybridMultilevel"/>
    <w:tmpl w:val="32BCA5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794BFD"/>
    <w:multiLevelType w:val="hybridMultilevel"/>
    <w:tmpl w:val="E6B07E50"/>
    <w:lvl w:ilvl="0" w:tplc="04090001">
      <w:start w:val="1"/>
      <w:numFmt w:val="bullet"/>
      <w:lvlText w:val=""/>
      <w:lvlJc w:val="left"/>
      <w:pPr>
        <w:tabs>
          <w:tab w:val="num" w:pos="1440"/>
        </w:tabs>
        <w:ind w:left="1440" w:hanging="360"/>
      </w:pPr>
      <w:rPr>
        <w:rFonts w:ascii="Symbol" w:hAnsi="Symbol" w:hint="default"/>
      </w:rPr>
    </w:lvl>
    <w:lvl w:ilvl="1" w:tplc="4DF2C5DE">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D004C7"/>
    <w:multiLevelType w:val="hybridMultilevel"/>
    <w:tmpl w:val="0302D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8F32F9"/>
    <w:multiLevelType w:val="hybridMultilevel"/>
    <w:tmpl w:val="7964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61701"/>
    <w:multiLevelType w:val="hybridMultilevel"/>
    <w:tmpl w:val="70D4028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 w15:restartNumberingAfterBreak="0">
    <w:nsid w:val="08D20391"/>
    <w:multiLevelType w:val="hybridMultilevel"/>
    <w:tmpl w:val="0FD84F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616CB8"/>
    <w:multiLevelType w:val="hybridMultilevel"/>
    <w:tmpl w:val="31F28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C2C7F"/>
    <w:multiLevelType w:val="hybridMultilevel"/>
    <w:tmpl w:val="747662EA"/>
    <w:lvl w:ilvl="0" w:tplc="04090001">
      <w:start w:val="1"/>
      <w:numFmt w:val="bullet"/>
      <w:lvlText w:val=""/>
      <w:lvlJc w:val="left"/>
      <w:pPr>
        <w:tabs>
          <w:tab w:val="num" w:pos="1230"/>
        </w:tabs>
        <w:ind w:left="1230" w:hanging="360"/>
      </w:pPr>
      <w:rPr>
        <w:rFonts w:ascii="Symbol" w:hAnsi="Symbol" w:hint="default"/>
      </w:rPr>
    </w:lvl>
    <w:lvl w:ilvl="1" w:tplc="04090001">
      <w:start w:val="1"/>
      <w:numFmt w:val="bullet"/>
      <w:lvlText w:val=""/>
      <w:lvlJc w:val="left"/>
      <w:pPr>
        <w:tabs>
          <w:tab w:val="num" w:pos="1950"/>
        </w:tabs>
        <w:ind w:left="1950" w:hanging="360"/>
      </w:pPr>
      <w:rPr>
        <w:rFonts w:ascii="Symbol" w:hAnsi="Symbol" w:hint="default"/>
      </w:rPr>
    </w:lvl>
    <w:lvl w:ilvl="2" w:tplc="9704F378">
      <w:start w:val="1"/>
      <w:numFmt w:val="lowerLetter"/>
      <w:lvlText w:val="%3)"/>
      <w:lvlJc w:val="left"/>
      <w:pPr>
        <w:tabs>
          <w:tab w:val="num" w:pos="2850"/>
        </w:tabs>
        <w:ind w:left="2850" w:hanging="360"/>
      </w:pPr>
      <w:rPr>
        <w:rFonts w:hint="default"/>
        <w:b/>
        <w:sz w:val="28"/>
      </w:r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8" w15:restartNumberingAfterBreak="0">
    <w:nsid w:val="175F3E6D"/>
    <w:multiLevelType w:val="hybridMultilevel"/>
    <w:tmpl w:val="23A6ED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9144974"/>
    <w:multiLevelType w:val="hybridMultilevel"/>
    <w:tmpl w:val="169E2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FF0179"/>
    <w:multiLevelType w:val="hybridMultilevel"/>
    <w:tmpl w:val="284C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A3151E"/>
    <w:multiLevelType w:val="hybridMultilevel"/>
    <w:tmpl w:val="2FA63E1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1172C55"/>
    <w:multiLevelType w:val="hybridMultilevel"/>
    <w:tmpl w:val="B2503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EB78BD"/>
    <w:multiLevelType w:val="hybridMultilevel"/>
    <w:tmpl w:val="776CF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3670B"/>
    <w:multiLevelType w:val="hybridMultilevel"/>
    <w:tmpl w:val="CF381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A54533"/>
    <w:multiLevelType w:val="hybridMultilevel"/>
    <w:tmpl w:val="D3620DE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2D054774"/>
    <w:multiLevelType w:val="hybridMultilevel"/>
    <w:tmpl w:val="5B9268F6"/>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1F83EB5"/>
    <w:multiLevelType w:val="hybridMultilevel"/>
    <w:tmpl w:val="B7CA38C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8" w15:restartNumberingAfterBreak="0">
    <w:nsid w:val="39B1708E"/>
    <w:multiLevelType w:val="hybridMultilevel"/>
    <w:tmpl w:val="8D6E5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0D4078"/>
    <w:multiLevelType w:val="hybridMultilevel"/>
    <w:tmpl w:val="F2A42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BDA5E5C"/>
    <w:multiLevelType w:val="hybridMultilevel"/>
    <w:tmpl w:val="7FAC919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3F8D3CAC"/>
    <w:multiLevelType w:val="hybridMultilevel"/>
    <w:tmpl w:val="AFAA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040FFB"/>
    <w:multiLevelType w:val="hybridMultilevel"/>
    <w:tmpl w:val="8BACDC0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5B908E3"/>
    <w:multiLevelType w:val="hybridMultilevel"/>
    <w:tmpl w:val="D97C006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5CF5572"/>
    <w:multiLevelType w:val="hybridMultilevel"/>
    <w:tmpl w:val="8F2CEE06"/>
    <w:lvl w:ilvl="0" w:tplc="65AAB390">
      <w:start w:val="1"/>
      <w:numFmt w:val="decimal"/>
      <w:lvlText w:val="%1."/>
      <w:lvlJc w:val="left"/>
      <w:pPr>
        <w:tabs>
          <w:tab w:val="num" w:pos="720"/>
        </w:tabs>
        <w:ind w:left="720" w:hanging="360"/>
      </w:pPr>
      <w:rPr>
        <w:rFonts w:hint="default"/>
        <w:b/>
        <w:sz w:val="28"/>
        <w:szCs w:val="28"/>
      </w:rPr>
    </w:lvl>
    <w:lvl w:ilvl="1" w:tplc="04090001">
      <w:start w:val="1"/>
      <w:numFmt w:val="bullet"/>
      <w:lvlText w:val=""/>
      <w:lvlJc w:val="left"/>
      <w:pPr>
        <w:tabs>
          <w:tab w:val="num" w:pos="1440"/>
        </w:tabs>
        <w:ind w:left="1440" w:hanging="360"/>
      </w:pPr>
      <w:rPr>
        <w:rFonts w:ascii="Symbol" w:hAnsi="Symbol" w:hint="default"/>
      </w:rPr>
    </w:lvl>
    <w:lvl w:ilvl="2" w:tplc="9704F378">
      <w:start w:val="1"/>
      <w:numFmt w:val="lowerLetter"/>
      <w:lvlText w:val="%3)"/>
      <w:lvlJc w:val="left"/>
      <w:pPr>
        <w:tabs>
          <w:tab w:val="num" w:pos="2340"/>
        </w:tabs>
        <w:ind w:left="2340" w:hanging="360"/>
      </w:pPr>
      <w:rPr>
        <w:rFonts w:hint="default"/>
        <w:b/>
        <w:sz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C22899"/>
    <w:multiLevelType w:val="hybridMultilevel"/>
    <w:tmpl w:val="4EFEF4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B5255DD"/>
    <w:multiLevelType w:val="hybridMultilevel"/>
    <w:tmpl w:val="5E7426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1AD1822"/>
    <w:multiLevelType w:val="hybridMultilevel"/>
    <w:tmpl w:val="12E40676"/>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28" w15:restartNumberingAfterBreak="0">
    <w:nsid w:val="53D962ED"/>
    <w:multiLevelType w:val="hybridMultilevel"/>
    <w:tmpl w:val="D6FAE206"/>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595634"/>
    <w:multiLevelType w:val="hybridMultilevel"/>
    <w:tmpl w:val="A328B9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2651622"/>
    <w:multiLevelType w:val="hybridMultilevel"/>
    <w:tmpl w:val="7A325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3AC79A3"/>
    <w:multiLevelType w:val="hybridMultilevel"/>
    <w:tmpl w:val="33B29C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AE30E290">
      <w:start w:val="1"/>
      <w:numFmt w:val="bullet"/>
      <w:pStyle w:val="List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3A23F7"/>
    <w:multiLevelType w:val="hybridMultilevel"/>
    <w:tmpl w:val="0830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0A2289"/>
    <w:multiLevelType w:val="hybridMultilevel"/>
    <w:tmpl w:val="25C41B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71B29E4"/>
    <w:multiLevelType w:val="hybridMultilevel"/>
    <w:tmpl w:val="5900D4B4"/>
    <w:lvl w:ilvl="0" w:tplc="748A456E">
      <w:start w:val="1"/>
      <w:numFmt w:val="decimal"/>
      <w:lvlText w:val="%1."/>
      <w:lvlJc w:val="left"/>
      <w:pPr>
        <w:tabs>
          <w:tab w:val="num" w:pos="360"/>
        </w:tabs>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A1954FB"/>
    <w:multiLevelType w:val="hybridMultilevel"/>
    <w:tmpl w:val="DD16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4479212">
    <w:abstractNumId w:val="24"/>
  </w:num>
  <w:num w:numId="2" w16cid:durableId="970786006">
    <w:abstractNumId w:val="11"/>
  </w:num>
  <w:num w:numId="3" w16cid:durableId="1353801967">
    <w:abstractNumId w:val="1"/>
  </w:num>
  <w:num w:numId="4" w16cid:durableId="557133192">
    <w:abstractNumId w:val="27"/>
  </w:num>
  <w:num w:numId="5" w16cid:durableId="1137797850">
    <w:abstractNumId w:val="16"/>
  </w:num>
  <w:num w:numId="6" w16cid:durableId="351617499">
    <w:abstractNumId w:val="17"/>
  </w:num>
  <w:num w:numId="7" w16cid:durableId="1128863317">
    <w:abstractNumId w:val="19"/>
  </w:num>
  <w:num w:numId="8" w16cid:durableId="141504286">
    <w:abstractNumId w:val="7"/>
  </w:num>
  <w:num w:numId="9" w16cid:durableId="1271623550">
    <w:abstractNumId w:val="28"/>
  </w:num>
  <w:num w:numId="10" w16cid:durableId="1122728321">
    <w:abstractNumId w:val="22"/>
  </w:num>
  <w:num w:numId="11" w16cid:durableId="1355225604">
    <w:abstractNumId w:val="31"/>
  </w:num>
  <w:num w:numId="12" w16cid:durableId="937761656">
    <w:abstractNumId w:val="23"/>
  </w:num>
  <w:num w:numId="13" w16cid:durableId="2070221373">
    <w:abstractNumId w:val="20"/>
  </w:num>
  <w:num w:numId="14" w16cid:durableId="249242268">
    <w:abstractNumId w:val="8"/>
  </w:num>
  <w:num w:numId="15" w16cid:durableId="206767669">
    <w:abstractNumId w:val="25"/>
  </w:num>
  <w:num w:numId="16" w16cid:durableId="323749558">
    <w:abstractNumId w:val="26"/>
  </w:num>
  <w:num w:numId="17" w16cid:durableId="64032783">
    <w:abstractNumId w:val="5"/>
  </w:num>
  <w:num w:numId="18" w16cid:durableId="1313411365">
    <w:abstractNumId w:val="34"/>
  </w:num>
  <w:num w:numId="19" w16cid:durableId="1898394322">
    <w:abstractNumId w:val="18"/>
  </w:num>
  <w:num w:numId="20" w16cid:durableId="1601140216">
    <w:abstractNumId w:val="30"/>
  </w:num>
  <w:num w:numId="21" w16cid:durableId="1975718221">
    <w:abstractNumId w:val="33"/>
  </w:num>
  <w:num w:numId="22" w16cid:durableId="2076464992">
    <w:abstractNumId w:val="3"/>
  </w:num>
  <w:num w:numId="23" w16cid:durableId="563222156">
    <w:abstractNumId w:val="29"/>
  </w:num>
  <w:num w:numId="24" w16cid:durableId="1166357248">
    <w:abstractNumId w:val="0"/>
  </w:num>
  <w:num w:numId="25" w16cid:durableId="1915122687">
    <w:abstractNumId w:val="2"/>
  </w:num>
  <w:num w:numId="26" w16cid:durableId="1376469074">
    <w:abstractNumId w:val="21"/>
  </w:num>
  <w:num w:numId="27" w16cid:durableId="971062153">
    <w:abstractNumId w:val="4"/>
  </w:num>
  <w:num w:numId="28" w16cid:durableId="1828282683">
    <w:abstractNumId w:val="14"/>
  </w:num>
  <w:num w:numId="29" w16cid:durableId="183251763">
    <w:abstractNumId w:val="35"/>
  </w:num>
  <w:num w:numId="30" w16cid:durableId="560795005">
    <w:abstractNumId w:val="6"/>
  </w:num>
  <w:num w:numId="31" w16cid:durableId="1580867163">
    <w:abstractNumId w:val="15"/>
  </w:num>
  <w:num w:numId="32" w16cid:durableId="1203514846">
    <w:abstractNumId w:val="12"/>
  </w:num>
  <w:num w:numId="33" w16cid:durableId="1118572327">
    <w:abstractNumId w:val="32"/>
  </w:num>
  <w:num w:numId="34" w16cid:durableId="1351880558">
    <w:abstractNumId w:val="13"/>
  </w:num>
  <w:num w:numId="35" w16cid:durableId="1070346702">
    <w:abstractNumId w:val="10"/>
  </w:num>
  <w:num w:numId="36" w16cid:durableId="18114824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ED"/>
    <w:rsid w:val="00003B09"/>
    <w:rsid w:val="00030A69"/>
    <w:rsid w:val="00031FFB"/>
    <w:rsid w:val="00065DBC"/>
    <w:rsid w:val="000F6C6B"/>
    <w:rsid w:val="00137706"/>
    <w:rsid w:val="00164DF4"/>
    <w:rsid w:val="00174CD9"/>
    <w:rsid w:val="00193AAB"/>
    <w:rsid w:val="001A0220"/>
    <w:rsid w:val="001A40FA"/>
    <w:rsid w:val="001A6E4B"/>
    <w:rsid w:val="001C1050"/>
    <w:rsid w:val="001E35A4"/>
    <w:rsid w:val="002E07C0"/>
    <w:rsid w:val="002F6908"/>
    <w:rsid w:val="002F7277"/>
    <w:rsid w:val="0033093F"/>
    <w:rsid w:val="003322C8"/>
    <w:rsid w:val="00353799"/>
    <w:rsid w:val="00367C44"/>
    <w:rsid w:val="00391D72"/>
    <w:rsid w:val="003B7160"/>
    <w:rsid w:val="00413862"/>
    <w:rsid w:val="00430FE7"/>
    <w:rsid w:val="00465C50"/>
    <w:rsid w:val="00466336"/>
    <w:rsid w:val="004A106F"/>
    <w:rsid w:val="004A592F"/>
    <w:rsid w:val="004D3535"/>
    <w:rsid w:val="00503371"/>
    <w:rsid w:val="005101AC"/>
    <w:rsid w:val="00531EEF"/>
    <w:rsid w:val="00543950"/>
    <w:rsid w:val="00551DD6"/>
    <w:rsid w:val="00555E81"/>
    <w:rsid w:val="005575FC"/>
    <w:rsid w:val="00575662"/>
    <w:rsid w:val="00576E99"/>
    <w:rsid w:val="005D5095"/>
    <w:rsid w:val="00603AAE"/>
    <w:rsid w:val="00620A30"/>
    <w:rsid w:val="00620D23"/>
    <w:rsid w:val="00627ED1"/>
    <w:rsid w:val="00652453"/>
    <w:rsid w:val="00681D4A"/>
    <w:rsid w:val="006B2647"/>
    <w:rsid w:val="006E50A2"/>
    <w:rsid w:val="00747229"/>
    <w:rsid w:val="00755652"/>
    <w:rsid w:val="0077274E"/>
    <w:rsid w:val="00773EED"/>
    <w:rsid w:val="00786DB4"/>
    <w:rsid w:val="007C50D6"/>
    <w:rsid w:val="00800167"/>
    <w:rsid w:val="00813B52"/>
    <w:rsid w:val="008F2D8C"/>
    <w:rsid w:val="00905922"/>
    <w:rsid w:val="00906A8C"/>
    <w:rsid w:val="00954C51"/>
    <w:rsid w:val="00955D1A"/>
    <w:rsid w:val="0098342E"/>
    <w:rsid w:val="009C376D"/>
    <w:rsid w:val="009C6443"/>
    <w:rsid w:val="009D5AB4"/>
    <w:rsid w:val="00A010F1"/>
    <w:rsid w:val="00AA4967"/>
    <w:rsid w:val="00AC1881"/>
    <w:rsid w:val="00AF3850"/>
    <w:rsid w:val="00B03039"/>
    <w:rsid w:val="00B11618"/>
    <w:rsid w:val="00B23799"/>
    <w:rsid w:val="00B314E1"/>
    <w:rsid w:val="00B7378B"/>
    <w:rsid w:val="00BD1E25"/>
    <w:rsid w:val="00BE78CD"/>
    <w:rsid w:val="00C51FDC"/>
    <w:rsid w:val="00CB485D"/>
    <w:rsid w:val="00CD27B2"/>
    <w:rsid w:val="00D16BD2"/>
    <w:rsid w:val="00D1728E"/>
    <w:rsid w:val="00D56ED5"/>
    <w:rsid w:val="00DE1BC6"/>
    <w:rsid w:val="00E32794"/>
    <w:rsid w:val="00EC202F"/>
    <w:rsid w:val="00EC7A54"/>
    <w:rsid w:val="00F32FBB"/>
    <w:rsid w:val="00F33EBB"/>
    <w:rsid w:val="00FB4E3F"/>
    <w:rsid w:val="00FB5B3B"/>
    <w:rsid w:val="00FC7960"/>
    <w:rsid w:val="00FD7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FB3E98"/>
  <w14:defaultImageDpi w14:val="300"/>
  <w15:docId w15:val="{455CE0AF-F396-4D8E-9273-46F377B3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76D"/>
    <w:rPr>
      <w:rFonts w:ascii="Times New Roman" w:eastAsia="Times New Roman" w:hAnsi="Times New Roman" w:cs="Times New Roman"/>
      <w:lang w:val="en-GB"/>
    </w:rPr>
  </w:style>
  <w:style w:type="paragraph" w:styleId="Heading1">
    <w:name w:val="heading 1"/>
    <w:basedOn w:val="Normal"/>
    <w:next w:val="Normal"/>
    <w:link w:val="Heading1Char"/>
    <w:qFormat/>
    <w:rsid w:val="009C376D"/>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EED"/>
    <w:pPr>
      <w:tabs>
        <w:tab w:val="center" w:pos="4320"/>
        <w:tab w:val="right" w:pos="8640"/>
      </w:tabs>
    </w:pPr>
  </w:style>
  <w:style w:type="character" w:customStyle="1" w:styleId="HeaderChar">
    <w:name w:val="Header Char"/>
    <w:basedOn w:val="DefaultParagraphFont"/>
    <w:link w:val="Header"/>
    <w:uiPriority w:val="99"/>
    <w:rsid w:val="00773EED"/>
  </w:style>
  <w:style w:type="paragraph" w:styleId="Footer">
    <w:name w:val="footer"/>
    <w:basedOn w:val="Normal"/>
    <w:link w:val="FooterChar"/>
    <w:uiPriority w:val="99"/>
    <w:unhideWhenUsed/>
    <w:rsid w:val="00773EED"/>
    <w:pPr>
      <w:tabs>
        <w:tab w:val="center" w:pos="4320"/>
        <w:tab w:val="right" w:pos="8640"/>
      </w:tabs>
    </w:pPr>
  </w:style>
  <w:style w:type="character" w:customStyle="1" w:styleId="FooterChar">
    <w:name w:val="Footer Char"/>
    <w:basedOn w:val="DefaultParagraphFont"/>
    <w:link w:val="Footer"/>
    <w:uiPriority w:val="99"/>
    <w:rsid w:val="00773EED"/>
  </w:style>
  <w:style w:type="paragraph" w:styleId="BalloonText">
    <w:name w:val="Balloon Text"/>
    <w:basedOn w:val="Normal"/>
    <w:link w:val="BalloonTextChar"/>
    <w:uiPriority w:val="99"/>
    <w:semiHidden/>
    <w:unhideWhenUsed/>
    <w:rsid w:val="00576E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6E99"/>
    <w:rPr>
      <w:rFonts w:ascii="Lucida Grande" w:hAnsi="Lucida Grande" w:cs="Lucida Grande"/>
      <w:sz w:val="18"/>
      <w:szCs w:val="18"/>
    </w:rPr>
  </w:style>
  <w:style w:type="character" w:customStyle="1" w:styleId="Heading1Char">
    <w:name w:val="Heading 1 Char"/>
    <w:basedOn w:val="DefaultParagraphFont"/>
    <w:link w:val="Heading1"/>
    <w:rsid w:val="009C376D"/>
    <w:rPr>
      <w:rFonts w:ascii="Times New Roman" w:eastAsia="Times New Roman" w:hAnsi="Times New Roman" w:cs="Times New Roman"/>
      <w:b/>
      <w:bCs/>
      <w:sz w:val="28"/>
      <w:lang w:val="en-GB"/>
    </w:rPr>
  </w:style>
  <w:style w:type="paragraph" w:styleId="Title">
    <w:name w:val="Title"/>
    <w:basedOn w:val="Normal"/>
    <w:link w:val="TitleChar"/>
    <w:qFormat/>
    <w:rsid w:val="009C376D"/>
    <w:pPr>
      <w:jc w:val="center"/>
    </w:pPr>
    <w:rPr>
      <w:b/>
      <w:bCs/>
      <w:sz w:val="32"/>
    </w:rPr>
  </w:style>
  <w:style w:type="character" w:customStyle="1" w:styleId="TitleChar">
    <w:name w:val="Title Char"/>
    <w:basedOn w:val="DefaultParagraphFont"/>
    <w:link w:val="Title"/>
    <w:rsid w:val="009C376D"/>
    <w:rPr>
      <w:rFonts w:ascii="Times New Roman" w:eastAsia="Times New Roman" w:hAnsi="Times New Roman" w:cs="Times New Roman"/>
      <w:b/>
      <w:bCs/>
      <w:sz w:val="32"/>
      <w:lang w:val="en-GB"/>
    </w:rPr>
  </w:style>
  <w:style w:type="paragraph" w:styleId="List2">
    <w:name w:val="List 2"/>
    <w:basedOn w:val="Normal"/>
    <w:rsid w:val="009C376D"/>
    <w:pPr>
      <w:widowControl w:val="0"/>
      <w:autoSpaceDE w:val="0"/>
      <w:autoSpaceDN w:val="0"/>
      <w:adjustRightInd w:val="0"/>
      <w:ind w:left="560" w:hanging="280"/>
    </w:pPr>
    <w:rPr>
      <w:rFonts w:ascii="Garamond" w:hAnsi="Garamond"/>
      <w:color w:val="000000"/>
      <w:sz w:val="20"/>
      <w:szCs w:val="20"/>
      <w:lang w:val="en-US"/>
    </w:rPr>
  </w:style>
  <w:style w:type="paragraph" w:styleId="ListBullet">
    <w:name w:val="List Bullet"/>
    <w:basedOn w:val="Normal"/>
    <w:autoRedefine/>
    <w:rsid w:val="009C376D"/>
    <w:pPr>
      <w:widowControl w:val="0"/>
      <w:numPr>
        <w:ilvl w:val="2"/>
        <w:numId w:val="11"/>
      </w:numPr>
      <w:tabs>
        <w:tab w:val="clear" w:pos="2160"/>
        <w:tab w:val="num" w:pos="1440"/>
      </w:tabs>
      <w:autoSpaceDE w:val="0"/>
      <w:autoSpaceDN w:val="0"/>
      <w:adjustRightInd w:val="0"/>
      <w:spacing w:line="280" w:lineRule="atLeast"/>
      <w:ind w:left="1440" w:right="-283"/>
    </w:pPr>
    <w:rPr>
      <w:rFonts w:ascii="Arial" w:hAnsi="Arial" w:cs="Arial"/>
      <w:color w:val="000000"/>
      <w:sz w:val="20"/>
      <w:szCs w:val="20"/>
      <w:lang w:val="en-US"/>
    </w:rPr>
  </w:style>
  <w:style w:type="paragraph" w:styleId="ListContinue2">
    <w:name w:val="List Continue 2"/>
    <w:basedOn w:val="Normal"/>
    <w:uiPriority w:val="99"/>
    <w:semiHidden/>
    <w:unhideWhenUsed/>
    <w:rsid w:val="009C376D"/>
    <w:pPr>
      <w:spacing w:after="120"/>
      <w:ind w:left="566"/>
      <w:contextualSpacing/>
    </w:pPr>
  </w:style>
  <w:style w:type="paragraph" w:styleId="ListParagraph">
    <w:name w:val="List Paragraph"/>
    <w:basedOn w:val="Normal"/>
    <w:uiPriority w:val="34"/>
    <w:qFormat/>
    <w:rsid w:val="009C376D"/>
    <w:pPr>
      <w:ind w:left="720"/>
    </w:pPr>
  </w:style>
  <w:style w:type="table" w:styleId="TableGrid">
    <w:name w:val="Table Grid"/>
    <w:basedOn w:val="TableNormal"/>
    <w:uiPriority w:val="59"/>
    <w:rsid w:val="00F32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1E25"/>
    <w:rPr>
      <w:sz w:val="16"/>
      <w:szCs w:val="16"/>
    </w:rPr>
  </w:style>
  <w:style w:type="paragraph" w:styleId="CommentText">
    <w:name w:val="annotation text"/>
    <w:basedOn w:val="Normal"/>
    <w:link w:val="CommentTextChar"/>
    <w:uiPriority w:val="99"/>
    <w:semiHidden/>
    <w:unhideWhenUsed/>
    <w:rsid w:val="00BD1E25"/>
    <w:rPr>
      <w:sz w:val="20"/>
      <w:szCs w:val="20"/>
    </w:rPr>
  </w:style>
  <w:style w:type="character" w:customStyle="1" w:styleId="CommentTextChar">
    <w:name w:val="Comment Text Char"/>
    <w:basedOn w:val="DefaultParagraphFont"/>
    <w:link w:val="CommentText"/>
    <w:uiPriority w:val="99"/>
    <w:semiHidden/>
    <w:rsid w:val="00BD1E2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D1E25"/>
    <w:rPr>
      <w:b/>
      <w:bCs/>
    </w:rPr>
  </w:style>
  <w:style w:type="character" w:customStyle="1" w:styleId="CommentSubjectChar">
    <w:name w:val="Comment Subject Char"/>
    <w:basedOn w:val="CommentTextChar"/>
    <w:link w:val="CommentSubject"/>
    <w:uiPriority w:val="99"/>
    <w:semiHidden/>
    <w:rsid w:val="00BD1E25"/>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122">
      <w:bodyDiv w:val="1"/>
      <w:marLeft w:val="0"/>
      <w:marRight w:val="0"/>
      <w:marTop w:val="0"/>
      <w:marBottom w:val="0"/>
      <w:divBdr>
        <w:top w:val="none" w:sz="0" w:space="0" w:color="auto"/>
        <w:left w:val="none" w:sz="0" w:space="0" w:color="auto"/>
        <w:bottom w:val="none" w:sz="0" w:space="0" w:color="auto"/>
        <w:right w:val="none" w:sz="0" w:space="0" w:color="auto"/>
      </w:divBdr>
    </w:div>
    <w:div w:id="1248540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27EF3-65F4-4591-80F0-26BC5DA4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 Jordan</dc:creator>
  <cp:lastModifiedBy>Callum Clay</cp:lastModifiedBy>
  <cp:revision>3</cp:revision>
  <cp:lastPrinted>2020-10-20T14:14:00Z</cp:lastPrinted>
  <dcterms:created xsi:type="dcterms:W3CDTF">2024-01-15T21:51:00Z</dcterms:created>
  <dcterms:modified xsi:type="dcterms:W3CDTF">2024-01-15T21:51:00Z</dcterms:modified>
</cp:coreProperties>
</file>